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C51" w:rsidRDefault="00540C51" w:rsidP="00540C51">
      <w:pPr>
        <w:pStyle w:val="33"/>
        <w:numPr>
          <w:ilvl w:val="0"/>
          <w:numId w:val="12"/>
        </w:numPr>
        <w:ind w:right="5542"/>
        <w:rPr>
          <w:sz w:val="28"/>
          <w:szCs w:val="28"/>
        </w:rPr>
      </w:pPr>
    </w:p>
    <w:p w:rsidR="00540C51" w:rsidRDefault="00540C51" w:rsidP="00540C51">
      <w:pPr>
        <w:pStyle w:val="33"/>
        <w:numPr>
          <w:ilvl w:val="0"/>
          <w:numId w:val="12"/>
        </w:numPr>
        <w:ind w:right="5542"/>
        <w:rPr>
          <w:sz w:val="28"/>
          <w:szCs w:val="28"/>
        </w:rPr>
      </w:pPr>
    </w:p>
    <w:p w:rsidR="00540C51" w:rsidRPr="00540C51" w:rsidRDefault="00540C51" w:rsidP="00540C51">
      <w:pPr>
        <w:pStyle w:val="a3"/>
        <w:numPr>
          <w:ilvl w:val="0"/>
          <w:numId w:val="12"/>
        </w:numPr>
        <w:jc w:val="center"/>
        <w:rPr>
          <w:rFonts w:ascii="Arial" w:hAnsi="Arial" w:cs="Arial"/>
          <w:b/>
          <w:sz w:val="20"/>
          <w:szCs w:val="20"/>
        </w:rPr>
      </w:pPr>
      <w:r>
        <w:rPr>
          <w:noProof/>
          <w:lang w:bidi="ar-SA"/>
        </w:rPr>
        <w:drawing>
          <wp:anchor distT="0" distB="0" distL="114300" distR="114300" simplePos="0" relativeHeight="251660288" behindDoc="0" locked="0" layoutInCell="1" allowOverlap="1">
            <wp:simplePos x="0" y="0"/>
            <wp:positionH relativeFrom="column">
              <wp:posOffset>2704465</wp:posOffset>
            </wp:positionH>
            <wp:positionV relativeFrom="paragraph">
              <wp:posOffset>-415925</wp:posOffset>
            </wp:positionV>
            <wp:extent cx="530860" cy="641350"/>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srcRect/>
                    <a:stretch>
                      <a:fillRect/>
                    </a:stretch>
                  </pic:blipFill>
                  <pic:spPr bwMode="auto">
                    <a:xfrm>
                      <a:off x="0" y="0"/>
                      <a:ext cx="530860" cy="641350"/>
                    </a:xfrm>
                    <a:prstGeom prst="rect">
                      <a:avLst/>
                    </a:prstGeom>
                    <a:noFill/>
                    <a:ln w="9525">
                      <a:noFill/>
                      <a:miter lim="800000"/>
                      <a:headEnd/>
                      <a:tailEnd/>
                    </a:ln>
                  </pic:spPr>
                </pic:pic>
              </a:graphicData>
            </a:graphic>
          </wp:anchor>
        </w:drawing>
      </w:r>
      <w:r w:rsidRPr="00540C51">
        <w:rPr>
          <w:rFonts w:ascii="Arial" w:hAnsi="Arial" w:cs="Arial"/>
          <w:sz w:val="28"/>
        </w:rPr>
        <w:br w:type="textWrapping" w:clear="all"/>
      </w:r>
    </w:p>
    <w:p w:rsidR="00540C51" w:rsidRPr="00540C51" w:rsidRDefault="00540C51" w:rsidP="00540C51">
      <w:pPr>
        <w:pStyle w:val="a3"/>
        <w:numPr>
          <w:ilvl w:val="0"/>
          <w:numId w:val="12"/>
        </w:numPr>
        <w:jc w:val="center"/>
        <w:rPr>
          <w:rFonts w:ascii="Arial" w:hAnsi="Arial" w:cs="Arial"/>
          <w:b/>
          <w:sz w:val="20"/>
          <w:szCs w:val="20"/>
        </w:rPr>
      </w:pPr>
      <w:r w:rsidRPr="00540C51">
        <w:rPr>
          <w:rFonts w:ascii="Arial" w:hAnsi="Arial" w:cs="Arial"/>
          <w:b/>
          <w:sz w:val="20"/>
          <w:szCs w:val="20"/>
        </w:rPr>
        <w:t>ВОЛОКОНОВСКИЙ РАЙОН</w:t>
      </w:r>
    </w:p>
    <w:p w:rsidR="00540C51" w:rsidRPr="00540C51" w:rsidRDefault="00540C51" w:rsidP="00540C51">
      <w:pPr>
        <w:pStyle w:val="a3"/>
        <w:numPr>
          <w:ilvl w:val="0"/>
          <w:numId w:val="12"/>
        </w:numPr>
        <w:jc w:val="center"/>
        <w:rPr>
          <w:rFonts w:ascii="Arial" w:hAnsi="Arial" w:cs="Arial"/>
          <w:b/>
          <w:sz w:val="20"/>
          <w:szCs w:val="20"/>
        </w:rPr>
      </w:pPr>
    </w:p>
    <w:p w:rsidR="00540C51" w:rsidRPr="00540C51" w:rsidRDefault="00540C51" w:rsidP="00540C51">
      <w:pPr>
        <w:pStyle w:val="a3"/>
        <w:numPr>
          <w:ilvl w:val="0"/>
          <w:numId w:val="12"/>
        </w:numPr>
        <w:jc w:val="center"/>
        <w:rPr>
          <w:rFonts w:ascii="Arial Narrow" w:hAnsi="Arial Narrow" w:cs="Arial"/>
          <w:b/>
          <w:sz w:val="36"/>
        </w:rPr>
      </w:pPr>
      <w:r w:rsidRPr="00540C51">
        <w:rPr>
          <w:rFonts w:ascii="Arial Narrow" w:hAnsi="Arial Narrow" w:cs="Arial"/>
          <w:b/>
          <w:sz w:val="36"/>
        </w:rPr>
        <w:t>АДМИНИСТРАЦИЯ</w:t>
      </w:r>
    </w:p>
    <w:p w:rsidR="00540C51" w:rsidRPr="00540C51" w:rsidRDefault="00540C51" w:rsidP="00540C51">
      <w:pPr>
        <w:pStyle w:val="a3"/>
        <w:numPr>
          <w:ilvl w:val="0"/>
          <w:numId w:val="12"/>
        </w:numPr>
        <w:jc w:val="center"/>
        <w:rPr>
          <w:rFonts w:ascii="Arial Narrow" w:hAnsi="Arial Narrow" w:cs="Arial"/>
          <w:b/>
          <w:sz w:val="36"/>
        </w:rPr>
      </w:pPr>
      <w:r w:rsidRPr="00540C51">
        <w:rPr>
          <w:rFonts w:ascii="Arial Narrow" w:hAnsi="Arial Narrow" w:cs="Arial"/>
          <w:b/>
          <w:sz w:val="36"/>
        </w:rPr>
        <w:t>ГОЛОФЕЕВСКОГО СЕЛЬСКОГО ПОСЕЛЕНИЯ</w:t>
      </w:r>
    </w:p>
    <w:p w:rsidR="00540C51" w:rsidRPr="00540C51" w:rsidRDefault="00540C51" w:rsidP="00540C51">
      <w:pPr>
        <w:pStyle w:val="a3"/>
        <w:numPr>
          <w:ilvl w:val="0"/>
          <w:numId w:val="12"/>
        </w:numPr>
        <w:jc w:val="center"/>
        <w:rPr>
          <w:rFonts w:ascii="Arial Narrow" w:hAnsi="Arial Narrow" w:cs="Arial"/>
          <w:b/>
          <w:sz w:val="36"/>
        </w:rPr>
      </w:pPr>
      <w:r w:rsidRPr="00540C51">
        <w:rPr>
          <w:rFonts w:ascii="Arial Narrow" w:hAnsi="Arial Narrow" w:cs="Arial"/>
          <w:b/>
          <w:sz w:val="36"/>
        </w:rPr>
        <w:t>МУНИЦИПАЛЬНОГО РАЙОНА «ВОЛОКОНОВСКИЙ РАЙОН»</w:t>
      </w:r>
    </w:p>
    <w:p w:rsidR="00540C51" w:rsidRPr="00540C51" w:rsidRDefault="00540C51" w:rsidP="00540C51">
      <w:pPr>
        <w:pStyle w:val="a3"/>
        <w:numPr>
          <w:ilvl w:val="0"/>
          <w:numId w:val="12"/>
        </w:numPr>
        <w:jc w:val="center"/>
        <w:rPr>
          <w:rFonts w:ascii="Arial Narrow" w:hAnsi="Arial Narrow" w:cs="Arial"/>
          <w:b/>
          <w:sz w:val="36"/>
          <w:szCs w:val="44"/>
        </w:rPr>
      </w:pPr>
      <w:r w:rsidRPr="00540C51">
        <w:rPr>
          <w:rFonts w:ascii="Arial Narrow" w:hAnsi="Arial Narrow" w:cs="Arial"/>
          <w:b/>
          <w:sz w:val="36"/>
        </w:rPr>
        <w:t>БЕЛГОРОДСКОЙ ОБЛАСТИ</w:t>
      </w:r>
    </w:p>
    <w:p w:rsidR="00540C51" w:rsidRPr="00540C51" w:rsidRDefault="00540C51" w:rsidP="00540C51">
      <w:pPr>
        <w:pStyle w:val="a3"/>
        <w:numPr>
          <w:ilvl w:val="0"/>
          <w:numId w:val="12"/>
        </w:numPr>
        <w:jc w:val="center"/>
        <w:rPr>
          <w:rFonts w:ascii="Arial" w:hAnsi="Arial" w:cs="Arial"/>
          <w:caps/>
          <w:sz w:val="32"/>
          <w:szCs w:val="32"/>
        </w:rPr>
      </w:pPr>
      <w:r w:rsidRPr="00540C51">
        <w:rPr>
          <w:rFonts w:ascii="Arial" w:hAnsi="Arial" w:cs="Arial"/>
          <w:caps/>
          <w:sz w:val="32"/>
          <w:szCs w:val="32"/>
        </w:rPr>
        <w:t>П о с т а н о в л е н и е</w:t>
      </w:r>
    </w:p>
    <w:p w:rsidR="00540C51" w:rsidRPr="00095F18" w:rsidRDefault="00540C51" w:rsidP="00540C51">
      <w:pPr>
        <w:pStyle w:val="a3"/>
        <w:numPr>
          <w:ilvl w:val="0"/>
          <w:numId w:val="12"/>
        </w:numPr>
        <w:jc w:val="center"/>
        <w:rPr>
          <w:rFonts w:ascii="Arial" w:eastAsia="Times New Roman" w:hAnsi="Arial" w:cs="Arial"/>
          <w:b/>
          <w:color w:val="auto"/>
          <w:sz w:val="18"/>
          <w:lang w:bidi="ar-SA"/>
        </w:rPr>
      </w:pPr>
      <w:r w:rsidRPr="00095F18">
        <w:rPr>
          <w:rFonts w:ascii="Arial" w:eastAsia="Times New Roman" w:hAnsi="Arial" w:cs="Arial"/>
          <w:b/>
          <w:color w:val="auto"/>
          <w:sz w:val="18"/>
          <w:lang w:bidi="ar-SA"/>
        </w:rPr>
        <w:t xml:space="preserve">Голофеевка                                                                                                                                                                                                                                                                                                                                                                                                                                                                                                                                                                                                                                                                                                                                           </w:t>
      </w:r>
    </w:p>
    <w:p w:rsidR="00F75A42" w:rsidRPr="00095F18" w:rsidRDefault="00F75A42" w:rsidP="00095F18">
      <w:pPr>
        <w:widowControl/>
        <w:numPr>
          <w:ilvl w:val="0"/>
          <w:numId w:val="12"/>
        </w:numPr>
        <w:jc w:val="center"/>
        <w:rPr>
          <w:rFonts w:ascii="Times New Roman" w:eastAsia="Times New Roman" w:hAnsi="Times New Roman" w:cs="Times New Roman"/>
          <w:b/>
          <w:color w:val="auto"/>
          <w:sz w:val="28"/>
          <w:szCs w:val="28"/>
          <w:lang w:bidi="ar-SA"/>
        </w:rPr>
      </w:pPr>
    </w:p>
    <w:p w:rsidR="00F75A42" w:rsidRPr="00095F18" w:rsidRDefault="00095F18" w:rsidP="00095F18">
      <w:pPr>
        <w:pStyle w:val="a3"/>
        <w:numPr>
          <w:ilvl w:val="0"/>
          <w:numId w:val="12"/>
        </w:numPr>
        <w:jc w:val="center"/>
        <w:rPr>
          <w:rFonts w:ascii="Arial" w:eastAsia="Times New Roman" w:hAnsi="Arial" w:cs="Arial"/>
          <w:b/>
          <w:color w:val="auto"/>
          <w:sz w:val="18"/>
          <w:lang w:bidi="ar-SA"/>
        </w:rPr>
      </w:pPr>
      <w:r w:rsidRPr="00095F18">
        <w:rPr>
          <w:rFonts w:ascii="Arial" w:eastAsia="Times New Roman" w:hAnsi="Arial" w:cs="Arial"/>
          <w:b/>
          <w:color w:val="auto"/>
          <w:sz w:val="18"/>
          <w:lang w:bidi="ar-SA"/>
        </w:rPr>
        <w:t>28 ноября</w:t>
      </w:r>
      <w:r w:rsidR="00F75A42" w:rsidRPr="00095F18">
        <w:rPr>
          <w:rFonts w:ascii="Arial" w:eastAsia="Times New Roman" w:hAnsi="Arial" w:cs="Arial"/>
          <w:b/>
          <w:color w:val="auto"/>
          <w:sz w:val="18"/>
          <w:lang w:bidi="ar-SA"/>
        </w:rPr>
        <w:t xml:space="preserve"> 2024 года</w:t>
      </w:r>
      <w:r>
        <w:rPr>
          <w:rFonts w:ascii="Arial" w:eastAsia="Times New Roman" w:hAnsi="Arial" w:cs="Arial"/>
          <w:b/>
          <w:color w:val="auto"/>
          <w:sz w:val="18"/>
          <w:lang w:bidi="ar-SA"/>
        </w:rPr>
        <w:t xml:space="preserve">                                                  </w:t>
      </w:r>
      <w:r w:rsidR="00F75A42" w:rsidRPr="00095F18">
        <w:rPr>
          <w:rFonts w:ascii="Arial" w:eastAsia="Times New Roman" w:hAnsi="Arial" w:cs="Arial"/>
          <w:b/>
          <w:color w:val="auto"/>
          <w:sz w:val="18"/>
          <w:lang w:bidi="ar-SA"/>
        </w:rPr>
        <w:t xml:space="preserve">                                                                                      №</w:t>
      </w:r>
      <w:r w:rsidRPr="00095F18">
        <w:rPr>
          <w:rFonts w:ascii="Arial" w:eastAsia="Times New Roman" w:hAnsi="Arial" w:cs="Arial"/>
          <w:b/>
          <w:color w:val="auto"/>
          <w:sz w:val="18"/>
          <w:lang w:bidi="ar-SA"/>
        </w:rPr>
        <w:t>102/43</w:t>
      </w:r>
    </w:p>
    <w:p w:rsidR="002811D1" w:rsidRPr="00095F18" w:rsidRDefault="002811D1" w:rsidP="00095F18">
      <w:pPr>
        <w:pStyle w:val="a3"/>
        <w:numPr>
          <w:ilvl w:val="0"/>
          <w:numId w:val="12"/>
        </w:numPr>
        <w:jc w:val="center"/>
        <w:rPr>
          <w:rFonts w:ascii="Arial Narrow" w:hAnsi="Arial Narrow"/>
          <w:b/>
        </w:rPr>
      </w:pPr>
    </w:p>
    <w:p w:rsidR="002811D1" w:rsidRPr="00095F18" w:rsidRDefault="002811D1" w:rsidP="00095F18">
      <w:pPr>
        <w:pStyle w:val="a3"/>
        <w:numPr>
          <w:ilvl w:val="0"/>
          <w:numId w:val="12"/>
        </w:numPr>
        <w:jc w:val="center"/>
        <w:rPr>
          <w:rFonts w:ascii="Arial Narrow" w:hAnsi="Arial Narrow"/>
          <w:b/>
        </w:rPr>
      </w:pPr>
    </w:p>
    <w:tbl>
      <w:tblPr>
        <w:tblW w:w="9601" w:type="dxa"/>
        <w:tblInd w:w="108" w:type="dxa"/>
        <w:tblLook w:val="01E0" w:firstRow="1" w:lastRow="1" w:firstColumn="1" w:lastColumn="1" w:noHBand="0" w:noVBand="0"/>
      </w:tblPr>
      <w:tblGrid>
        <w:gridCol w:w="9601"/>
      </w:tblGrid>
      <w:tr w:rsidR="002811D1" w:rsidRPr="009F03BD" w:rsidTr="00C93261">
        <w:trPr>
          <w:trHeight w:val="1108"/>
        </w:trPr>
        <w:tc>
          <w:tcPr>
            <w:tcW w:w="9601" w:type="dxa"/>
            <w:hideMark/>
          </w:tcPr>
          <w:p w:rsidR="002811D1" w:rsidRPr="009F03BD" w:rsidRDefault="002811D1" w:rsidP="009D21C5">
            <w:pPr>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p>
          <w:p w:rsidR="002811D1" w:rsidRPr="009F03BD" w:rsidRDefault="002811D1" w:rsidP="009D21C5">
            <w:pPr>
              <w:rPr>
                <w:rFonts w:ascii="Times New Roman" w:hAnsi="Times New Roman"/>
                <w:b/>
                <w:sz w:val="28"/>
                <w:szCs w:val="28"/>
              </w:rPr>
            </w:pPr>
            <w:r w:rsidRPr="009F03BD">
              <w:rPr>
                <w:rFonts w:ascii="Times New Roman" w:hAnsi="Times New Roman"/>
                <w:b/>
                <w:sz w:val="28"/>
                <w:szCs w:val="28"/>
              </w:rPr>
              <w:t>по разработке и реализации муниципальных</w:t>
            </w:r>
          </w:p>
          <w:p w:rsidR="009D21C5" w:rsidRDefault="002811D1" w:rsidP="009D21C5">
            <w:pPr>
              <w:rPr>
                <w:rFonts w:ascii="Times New Roman" w:hAnsi="Times New Roman"/>
                <w:b/>
                <w:sz w:val="28"/>
                <w:szCs w:val="28"/>
              </w:rPr>
            </w:pPr>
            <w:r w:rsidRPr="009F03BD">
              <w:rPr>
                <w:rFonts w:ascii="Times New Roman" w:hAnsi="Times New Roman"/>
                <w:b/>
                <w:sz w:val="28"/>
                <w:szCs w:val="28"/>
              </w:rPr>
              <w:t xml:space="preserve">программ </w:t>
            </w:r>
            <w:r w:rsidR="009D21C5">
              <w:rPr>
                <w:rFonts w:ascii="Times New Roman" w:hAnsi="Times New Roman"/>
                <w:b/>
                <w:sz w:val="28"/>
                <w:szCs w:val="28"/>
              </w:rPr>
              <w:t>Голофеевского сельского поселения</w:t>
            </w:r>
          </w:p>
          <w:p w:rsidR="009D21C5" w:rsidRDefault="00F75A42" w:rsidP="009D21C5">
            <w:pPr>
              <w:rPr>
                <w:rFonts w:ascii="Times New Roman" w:hAnsi="Times New Roman"/>
                <w:b/>
                <w:sz w:val="28"/>
                <w:szCs w:val="28"/>
              </w:rPr>
            </w:pPr>
            <w:r w:rsidRPr="00F75A42">
              <w:rPr>
                <w:rFonts w:ascii="Times New Roman" w:hAnsi="Times New Roman"/>
                <w:b/>
                <w:sz w:val="28"/>
                <w:szCs w:val="28"/>
              </w:rPr>
              <w:t xml:space="preserve"> муниципального района «Волоконовский район» </w:t>
            </w:r>
          </w:p>
          <w:p w:rsidR="002811D1" w:rsidRPr="009F03BD" w:rsidRDefault="00F75A42" w:rsidP="009D21C5">
            <w:pPr>
              <w:rPr>
                <w:rFonts w:ascii="Times New Roman" w:hAnsi="Times New Roman"/>
                <w:b/>
                <w:sz w:val="26"/>
                <w:szCs w:val="26"/>
              </w:rPr>
            </w:pPr>
            <w:r w:rsidRPr="00F75A42">
              <w:rPr>
                <w:rFonts w:ascii="Times New Roman" w:hAnsi="Times New Roman"/>
                <w:b/>
                <w:sz w:val="28"/>
                <w:szCs w:val="28"/>
              </w:rPr>
              <w:t>Белгородской области</w:t>
            </w:r>
          </w:p>
        </w:tc>
      </w:tr>
    </w:tbl>
    <w:p w:rsidR="002811D1" w:rsidRPr="009F03BD" w:rsidRDefault="002811D1" w:rsidP="009D21C5">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9D21C5">
        <w:rPr>
          <w:rFonts w:ascii="Times New Roman" w:hAnsi="Times New Roman" w:cs="Times New Roman"/>
          <w:sz w:val="28"/>
          <w:szCs w:val="28"/>
        </w:rPr>
        <w:t>Голофеевского сельского поселения</w:t>
      </w:r>
      <w:r w:rsidR="00F75A42" w:rsidRPr="00F75A42">
        <w:rPr>
          <w:rFonts w:ascii="Times New Roman" w:hAnsi="Times New Roman" w:cs="Times New Roman"/>
          <w:sz w:val="28"/>
          <w:szCs w:val="28"/>
        </w:rPr>
        <w:t xml:space="preserve"> муниципального района «Волоконовский район» Белгородской области</w:t>
      </w:r>
      <w:r w:rsidR="00C93261">
        <w:rPr>
          <w:rFonts w:ascii="Times New Roman" w:hAnsi="Times New Roman" w:cs="Times New Roman"/>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9D21C5">
        <w:rPr>
          <w:rFonts w:ascii="Times New Roman" w:hAnsi="Times New Roman" w:cs="Times New Roman"/>
          <w:sz w:val="28"/>
          <w:szCs w:val="28"/>
        </w:rPr>
        <w:t>Голофеевского сельского поселения</w:t>
      </w:r>
      <w:r w:rsidR="008510F5">
        <w:rPr>
          <w:rFonts w:ascii="Times New Roman" w:hAnsi="Times New Roman" w:cs="Times New Roman"/>
          <w:sz w:val="28"/>
          <w:szCs w:val="28"/>
        </w:rPr>
        <w:t xml:space="preserve"> муниципального района «Волоконовский район» Белгородской области</w:t>
      </w:r>
      <w:r w:rsidR="00C93261">
        <w:rPr>
          <w:rFonts w:ascii="Times New Roman" w:hAnsi="Times New Roman" w:cs="Times New Roman"/>
          <w:sz w:val="28"/>
          <w:szCs w:val="28"/>
        </w:rPr>
        <w:t xml:space="preserve"> (прилагаются).</w:t>
      </w:r>
    </w:p>
    <w:p w:rsidR="009D21C5" w:rsidRDefault="002E522F" w:rsidP="009D21C5">
      <w:pPr>
        <w:ind w:firstLine="709"/>
        <w:jc w:val="both"/>
        <w:rPr>
          <w:rFonts w:ascii="Times New Roman" w:hAnsi="Times New Roman" w:cs="Times New Roman"/>
          <w:sz w:val="28"/>
          <w:szCs w:val="28"/>
        </w:rPr>
      </w:pPr>
      <w:r w:rsidRPr="009D21C5">
        <w:rPr>
          <w:rFonts w:ascii="Times New Roman" w:hAnsi="Times New Roman" w:cs="Times New Roman"/>
          <w:sz w:val="28"/>
          <w:szCs w:val="28"/>
        </w:rPr>
        <w:t>2</w:t>
      </w:r>
      <w:r w:rsidR="00E77193" w:rsidRPr="009D21C5">
        <w:rPr>
          <w:rFonts w:ascii="Times New Roman" w:hAnsi="Times New Roman" w:cs="Times New Roman"/>
          <w:sz w:val="28"/>
          <w:szCs w:val="28"/>
        </w:rPr>
        <w:t xml:space="preserve">. </w:t>
      </w:r>
      <w:r w:rsidR="009D21C5" w:rsidRPr="009D21C5">
        <w:rPr>
          <w:rFonts w:ascii="Times New Roman" w:hAnsi="Times New Roman" w:cs="Times New Roman"/>
          <w:sz w:val="28"/>
          <w:szCs w:val="28"/>
        </w:rPr>
        <w:t>Обнародовать настоящее постановление и разместить в сетевом издании «Красный Октябрь» (october31.ru), а также на официальном сайте органов местного самоуправления Голофеевского сельского поселения муниципального района «Волоконовский район» Белгородской области в сети Интернет (</w:t>
      </w:r>
      <w:hyperlink r:id="rId9" w:tgtFrame="_blank" w:history="1">
        <w:r w:rsidR="009D21C5" w:rsidRPr="009D21C5">
          <w:rPr>
            <w:rFonts w:ascii="Times New Roman" w:hAnsi="Times New Roman" w:cs="Times New Roman"/>
            <w:sz w:val="28"/>
            <w:szCs w:val="28"/>
          </w:rPr>
          <w:t>https://golofeevka-r31.gosweb.gosuslugi.ru/</w:t>
        </w:r>
      </w:hyperlink>
      <w:r w:rsidR="009D21C5" w:rsidRPr="009D21C5">
        <w:rPr>
          <w:rFonts w:ascii="Times New Roman" w:hAnsi="Times New Roman" w:cs="Times New Roman"/>
          <w:sz w:val="28"/>
          <w:szCs w:val="28"/>
        </w:rPr>
        <w:t>).</w:t>
      </w:r>
    </w:p>
    <w:p w:rsidR="00F75A42" w:rsidRPr="009D21C5" w:rsidRDefault="00F75A42" w:rsidP="009D21C5">
      <w:pPr>
        <w:ind w:firstLine="709"/>
        <w:jc w:val="both"/>
        <w:rPr>
          <w:rFonts w:ascii="Times New Roman" w:hAnsi="Times New Roman" w:cs="Times New Roman"/>
          <w:sz w:val="28"/>
          <w:szCs w:val="28"/>
        </w:rPr>
      </w:pPr>
      <w:r w:rsidRPr="009D21C5">
        <w:rPr>
          <w:rFonts w:ascii="Times New Roman" w:hAnsi="Times New Roman" w:cs="Times New Roman"/>
          <w:sz w:val="28"/>
          <w:szCs w:val="28"/>
        </w:rPr>
        <w:t>3.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9D21C5" w:rsidRDefault="00F75A42" w:rsidP="009D21C5">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 xml:space="preserve">Глава администрации </w:t>
      </w:r>
    </w:p>
    <w:p w:rsidR="002811D1" w:rsidRPr="00FC25B2" w:rsidRDefault="009D21C5" w:rsidP="009D21C5">
      <w:pPr>
        <w:widowControl/>
        <w:rPr>
          <w:rFonts w:ascii="Times New Roman" w:hAnsi="Times New Roman" w:cs="Times New Roman"/>
          <w:sz w:val="28"/>
          <w:szCs w:val="28"/>
        </w:rPr>
      </w:pPr>
      <w:r>
        <w:rPr>
          <w:rFonts w:ascii="Times New Roman" w:eastAsia="Times New Roman" w:hAnsi="Times New Roman" w:cs="Times New Roman"/>
          <w:b/>
          <w:color w:val="auto"/>
          <w:sz w:val="28"/>
          <w:szCs w:val="28"/>
          <w:lang w:bidi="ar-SA"/>
        </w:rPr>
        <w:t>Голофеевского сельского поселения</w:t>
      </w:r>
      <w:r w:rsidR="00F75A42" w:rsidRPr="00F75A42">
        <w:rPr>
          <w:rFonts w:ascii="Times New Roman" w:eastAsia="Times New Roman" w:hAnsi="Times New Roman" w:cs="Times New Roman"/>
          <w:b/>
          <w:color w:val="auto"/>
          <w:sz w:val="28"/>
          <w:szCs w:val="28"/>
          <w:lang w:bidi="ar-SA"/>
        </w:rPr>
        <w:tab/>
      </w:r>
      <w:r w:rsidR="00F75A42" w:rsidRPr="00F75A42">
        <w:rPr>
          <w:rFonts w:ascii="Times New Roman" w:eastAsia="Times New Roman" w:hAnsi="Times New Roman" w:cs="Times New Roman"/>
          <w:b/>
          <w:color w:val="auto"/>
          <w:sz w:val="28"/>
          <w:szCs w:val="28"/>
          <w:lang w:bidi="ar-SA"/>
        </w:rPr>
        <w:tab/>
      </w:r>
      <w:r w:rsidR="00F75A42" w:rsidRPr="00F75A42">
        <w:rPr>
          <w:rFonts w:ascii="Times New Roman" w:eastAsia="Times New Roman" w:hAnsi="Times New Roman" w:cs="Times New Roman"/>
          <w:b/>
          <w:color w:val="auto"/>
          <w:sz w:val="28"/>
          <w:szCs w:val="28"/>
          <w:lang w:bidi="ar-SA"/>
        </w:rPr>
        <w:tab/>
      </w:r>
      <w:r w:rsidR="00F75A42" w:rsidRPr="00F75A42">
        <w:rPr>
          <w:rFonts w:ascii="Times New Roman" w:eastAsia="Times New Roman" w:hAnsi="Times New Roman" w:cs="Times New Roman"/>
          <w:b/>
          <w:color w:val="auto"/>
          <w:sz w:val="28"/>
          <w:szCs w:val="28"/>
          <w:lang w:bidi="ar-SA"/>
        </w:rPr>
        <w:tab/>
      </w:r>
      <w:r>
        <w:rPr>
          <w:rFonts w:ascii="Times New Roman" w:eastAsia="Times New Roman" w:hAnsi="Times New Roman" w:cs="Times New Roman"/>
          <w:b/>
          <w:color w:val="auto"/>
          <w:sz w:val="28"/>
          <w:szCs w:val="28"/>
          <w:lang w:bidi="ar-SA"/>
        </w:rPr>
        <w:t>Е.М.Тютюникова</w:t>
      </w:r>
    </w:p>
    <w:p w:rsidR="0089674E" w:rsidRDefault="0089674E" w:rsidP="00FC25B2">
      <w:pPr>
        <w:autoSpaceDE w:val="0"/>
        <w:autoSpaceDN w:val="0"/>
        <w:rPr>
          <w:rFonts w:ascii="Times New Roman" w:eastAsia="Times New Roman" w:hAnsi="Times New Roman" w:cs="Times New Roman"/>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095F18" w:rsidRDefault="00095F18" w:rsidP="00E77193">
      <w:pPr>
        <w:autoSpaceDE w:val="0"/>
        <w:autoSpaceDN w:val="0"/>
        <w:jc w:val="center"/>
        <w:rPr>
          <w:rFonts w:ascii="Times New Roman" w:eastAsia="Times New Roman" w:hAnsi="Times New Roman" w:cs="Times New Roman"/>
          <w:b/>
          <w:color w:val="auto"/>
          <w:sz w:val="28"/>
          <w:szCs w:val="22"/>
          <w:lang w:bidi="ar-SA"/>
        </w:rPr>
      </w:pPr>
    </w:p>
    <w:p w:rsidR="00095F18" w:rsidRDefault="00095F18" w:rsidP="00E77193">
      <w:pPr>
        <w:autoSpaceDE w:val="0"/>
        <w:autoSpaceDN w:val="0"/>
        <w:jc w:val="center"/>
        <w:rPr>
          <w:rFonts w:ascii="Times New Roman" w:eastAsia="Times New Roman" w:hAnsi="Times New Roman" w:cs="Times New Roman"/>
          <w:b/>
          <w:color w:val="auto"/>
          <w:sz w:val="28"/>
          <w:szCs w:val="22"/>
          <w:lang w:bidi="ar-SA"/>
        </w:rPr>
      </w:pPr>
    </w:p>
    <w:p w:rsidR="00095F18" w:rsidRDefault="00095F18" w:rsidP="00E77193">
      <w:pPr>
        <w:autoSpaceDE w:val="0"/>
        <w:autoSpaceDN w:val="0"/>
        <w:jc w:val="center"/>
        <w:rPr>
          <w:rFonts w:ascii="Times New Roman" w:eastAsia="Times New Roman" w:hAnsi="Times New Roman" w:cs="Times New Roman"/>
          <w:b/>
          <w:color w:val="auto"/>
          <w:sz w:val="28"/>
          <w:szCs w:val="22"/>
          <w:lang w:bidi="ar-SA"/>
        </w:rPr>
      </w:pPr>
    </w:p>
    <w:p w:rsidR="00B302A4" w:rsidRDefault="00B302A4" w:rsidP="00540C51">
      <w:pPr>
        <w:autoSpaceDE w:val="0"/>
        <w:autoSpaceDN w:val="0"/>
        <w:rPr>
          <w:rFonts w:ascii="Times New Roman" w:eastAsia="Times New Roman" w:hAnsi="Times New Roman" w:cs="Times New Roman"/>
          <w:b/>
          <w:color w:val="auto"/>
          <w:sz w:val="28"/>
          <w:szCs w:val="22"/>
          <w:lang w:bidi="ar-SA"/>
        </w:rPr>
      </w:pPr>
    </w:p>
    <w:p w:rsidR="008510F5" w:rsidRDefault="008510F5" w:rsidP="00A61271">
      <w:pPr>
        <w:autoSpaceDE w:val="0"/>
        <w:autoSpaceDN w:val="0"/>
        <w:jc w:val="right"/>
        <w:rPr>
          <w:rFonts w:ascii="Times New Roman" w:eastAsia="Times New Roman" w:hAnsi="Times New Roman" w:cs="Times New Roman"/>
          <w:b/>
          <w:color w:val="auto"/>
          <w:sz w:val="28"/>
          <w:szCs w:val="22"/>
          <w:lang w:bidi="ar-SA"/>
        </w:rPr>
      </w:pPr>
    </w:p>
    <w:p w:rsidR="008510F5" w:rsidRDefault="008510F5" w:rsidP="00A61271">
      <w:pPr>
        <w:autoSpaceDE w:val="0"/>
        <w:autoSpaceDN w:val="0"/>
        <w:jc w:val="right"/>
        <w:rPr>
          <w:rFonts w:ascii="Times New Roman" w:eastAsia="Times New Roman" w:hAnsi="Times New Roman" w:cs="Times New Roman"/>
          <w:b/>
          <w:color w:val="auto"/>
          <w:sz w:val="28"/>
          <w:szCs w:val="22"/>
          <w:lang w:bidi="ar-SA"/>
        </w:rPr>
      </w:pPr>
    </w:p>
    <w:p w:rsidR="008510F5" w:rsidRDefault="008510F5" w:rsidP="00A61271">
      <w:pPr>
        <w:autoSpaceDE w:val="0"/>
        <w:autoSpaceDN w:val="0"/>
        <w:jc w:val="right"/>
        <w:rPr>
          <w:rFonts w:ascii="Times New Roman" w:eastAsia="Times New Roman" w:hAnsi="Times New Roman" w:cs="Times New Roman"/>
          <w:b/>
          <w:color w:val="auto"/>
          <w:sz w:val="28"/>
          <w:szCs w:val="22"/>
          <w:lang w:bidi="ar-SA"/>
        </w:rPr>
      </w:pPr>
    </w:p>
    <w:p w:rsidR="004F5A9B" w:rsidRDefault="00A61271" w:rsidP="00A61271">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Приложение</w:t>
      </w:r>
    </w:p>
    <w:p w:rsidR="00680E52" w:rsidRPr="00680E52" w:rsidRDefault="00680E52" w:rsidP="009D21C5">
      <w:pPr>
        <w:autoSpaceDE w:val="0"/>
        <w:autoSpaceDN w:val="0"/>
        <w:jc w:val="right"/>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2B68CE" w:rsidP="009D21C5">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постановлением</w:t>
      </w:r>
      <w:r w:rsidR="00680E52"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9D21C5" w:rsidP="009D21C5">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Голофеевского сельского поселения</w:t>
      </w:r>
    </w:p>
    <w:p w:rsidR="00680E52" w:rsidRPr="00680E52" w:rsidRDefault="00B302A4" w:rsidP="009D21C5">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от </w:t>
      </w:r>
      <w:r w:rsidR="00095F18">
        <w:rPr>
          <w:rFonts w:ascii="Times New Roman" w:eastAsia="Times New Roman" w:hAnsi="Times New Roman" w:cs="Times New Roman"/>
          <w:b/>
          <w:color w:val="auto"/>
          <w:sz w:val="28"/>
          <w:szCs w:val="22"/>
          <w:lang w:bidi="ar-SA"/>
        </w:rPr>
        <w:t>28.11.</w:t>
      </w:r>
      <w:r w:rsidR="00680E52" w:rsidRPr="00680E52">
        <w:rPr>
          <w:rFonts w:ascii="Times New Roman" w:eastAsia="Times New Roman" w:hAnsi="Times New Roman" w:cs="Times New Roman"/>
          <w:b/>
          <w:color w:val="auto"/>
          <w:sz w:val="28"/>
          <w:szCs w:val="22"/>
          <w:lang w:bidi="ar-SA"/>
        </w:rPr>
        <w:t>2024 г</w:t>
      </w:r>
      <w:r w:rsidR="00F82E0C">
        <w:rPr>
          <w:rFonts w:ascii="Times New Roman" w:eastAsia="Times New Roman" w:hAnsi="Times New Roman" w:cs="Times New Roman"/>
          <w:b/>
          <w:color w:val="auto"/>
          <w:sz w:val="28"/>
          <w:szCs w:val="22"/>
          <w:lang w:bidi="ar-SA"/>
        </w:rPr>
        <w:t>ода</w:t>
      </w:r>
      <w:r w:rsidR="00095F18">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sidR="00095F18">
        <w:rPr>
          <w:rFonts w:ascii="Times New Roman" w:eastAsia="Times New Roman" w:hAnsi="Times New Roman" w:cs="Times New Roman"/>
          <w:b/>
          <w:color w:val="auto"/>
          <w:sz w:val="28"/>
          <w:szCs w:val="22"/>
          <w:lang w:bidi="ar-SA"/>
        </w:rPr>
        <w:t>102/43</w:t>
      </w:r>
    </w:p>
    <w:p w:rsidR="00680E52" w:rsidRDefault="00680E52" w:rsidP="009D21C5">
      <w:pPr>
        <w:pStyle w:val="Heading10"/>
        <w:keepNext/>
        <w:keepLines/>
        <w:shd w:val="clear" w:color="auto" w:fill="auto"/>
        <w:tabs>
          <w:tab w:val="left" w:pos="1417"/>
        </w:tabs>
        <w:spacing w:before="0" w:after="311"/>
        <w:ind w:firstLine="0"/>
        <w:jc w:val="right"/>
      </w:pPr>
    </w:p>
    <w:p w:rsidR="009D21C5" w:rsidRDefault="00D45601" w:rsidP="009D21C5">
      <w:pPr>
        <w:pStyle w:val="Heading10"/>
        <w:keepNext/>
        <w:keepLines/>
        <w:shd w:val="clear" w:color="auto" w:fill="auto"/>
        <w:tabs>
          <w:tab w:val="left" w:pos="1417"/>
        </w:tabs>
        <w:spacing w:before="0" w:after="0" w:line="240" w:lineRule="auto"/>
        <w:ind w:firstLine="0"/>
        <w:jc w:val="center"/>
      </w:pPr>
      <w:r>
        <w:t>М</w:t>
      </w:r>
      <w:r w:rsidR="00C93261">
        <w:t>ЕТОДИЧЕСКИЕ РЕКОМЕНДАЦИИ</w:t>
      </w:r>
      <w:r>
        <w:br/>
        <w:t>по разработке и реализации муниципальных программ</w:t>
      </w:r>
    </w:p>
    <w:p w:rsidR="009D21C5" w:rsidRDefault="00D45601" w:rsidP="009D21C5">
      <w:pPr>
        <w:pStyle w:val="Heading10"/>
        <w:keepNext/>
        <w:keepLines/>
        <w:shd w:val="clear" w:color="auto" w:fill="auto"/>
        <w:tabs>
          <w:tab w:val="left" w:pos="1417"/>
        </w:tabs>
        <w:spacing w:before="0" w:after="0" w:line="240" w:lineRule="auto"/>
        <w:ind w:firstLine="0"/>
        <w:jc w:val="center"/>
      </w:pPr>
      <w:r>
        <w:t xml:space="preserve"> </w:t>
      </w:r>
      <w:bookmarkStart w:id="0" w:name="bookmark0"/>
      <w:r w:rsidR="009D21C5">
        <w:t xml:space="preserve">Голофеевского сельского поселения </w:t>
      </w:r>
      <w:r w:rsidR="00AC4D46" w:rsidRPr="00AC4D46">
        <w:t>муниципального района</w:t>
      </w:r>
    </w:p>
    <w:p w:rsidR="00C93261" w:rsidRDefault="00AC4D46" w:rsidP="009D21C5">
      <w:pPr>
        <w:pStyle w:val="Heading10"/>
        <w:keepNext/>
        <w:keepLines/>
        <w:shd w:val="clear" w:color="auto" w:fill="auto"/>
        <w:tabs>
          <w:tab w:val="left" w:pos="1417"/>
        </w:tabs>
        <w:spacing w:before="0" w:after="0" w:line="240" w:lineRule="auto"/>
        <w:ind w:firstLine="0"/>
        <w:jc w:val="center"/>
      </w:pPr>
      <w:r w:rsidRPr="00AC4D46">
        <w:t xml:space="preserve"> «Волоконовский район» Белгородской области</w:t>
      </w:r>
    </w:p>
    <w:p w:rsidR="008510F5" w:rsidRDefault="008510F5" w:rsidP="009D21C5">
      <w:pPr>
        <w:pStyle w:val="Heading10"/>
        <w:keepNext/>
        <w:keepLines/>
        <w:shd w:val="clear" w:color="auto" w:fill="auto"/>
        <w:tabs>
          <w:tab w:val="left" w:pos="1417"/>
        </w:tabs>
        <w:spacing w:before="0" w:after="0" w:line="240" w:lineRule="auto"/>
        <w:ind w:firstLine="0"/>
        <w:jc w:val="center"/>
      </w:pPr>
    </w:p>
    <w:p w:rsidR="00A45A7E" w:rsidRDefault="00C93261" w:rsidP="00C93261">
      <w:pPr>
        <w:pStyle w:val="Heading10"/>
        <w:keepNext/>
        <w:keepLines/>
        <w:shd w:val="clear" w:color="auto" w:fill="auto"/>
        <w:tabs>
          <w:tab w:val="left" w:pos="1417"/>
        </w:tabs>
        <w:spacing w:before="0" w:after="311"/>
        <w:ind w:firstLine="0"/>
        <w:jc w:val="center"/>
      </w:pPr>
      <w:r>
        <w:rPr>
          <w:lang w:val="en-US"/>
        </w:rPr>
        <w:t>I</w:t>
      </w:r>
      <w:r w:rsidRPr="009D21C5">
        <w:t xml:space="preserve">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9D21C5">
        <w:t>Голофеевского сельского поселения</w:t>
      </w:r>
      <w:r w:rsidR="008510F5" w:rsidRPr="008510F5">
        <w:t xml:space="preserve"> </w:t>
      </w:r>
      <w:r w:rsidR="008510F5">
        <w:t>муниципального района «Волоконовский район» Белгородской области</w:t>
      </w:r>
      <w:r>
        <w:t xml:space="preserve"> (далее - Методические рекомендации) разработаны в соответствии с Положением о системе управления муниципальными программами </w:t>
      </w:r>
      <w:r w:rsidR="009D21C5">
        <w:t xml:space="preserve">Голофеевского сельского поселения </w:t>
      </w:r>
      <w:r>
        <w:t xml:space="preserve">(далее - Положение) в целях методического обеспечения процесса разработки и реализации муниципальных программ </w:t>
      </w:r>
      <w:r w:rsidR="009D21C5">
        <w:t>Голофеевского сельского поселения</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rsidR="009D21C5">
        <w:t xml:space="preserve"> </w:t>
      </w:r>
      <w:r>
        <w:t xml:space="preserve">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9D21C5">
        <w:t>Голофеевского сельского поселения</w:t>
      </w:r>
      <w:r w:rsidRPr="003523B9">
        <w:t>.</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 xml:space="preserve">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w:t>
      </w:r>
      <w:r>
        <w:lastRenderedPageBreak/>
        <w:t>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9D21C5">
        <w:t xml:space="preserve">Голофеевского сельского поселения </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9D21C5">
        <w:t>Голофеевского сельского поселения</w:t>
      </w:r>
      <w:r>
        <w:t>.</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 xml:space="preserve">наименование и реквизиты (дата и номер) утвержденного (принятого) </w:t>
      </w:r>
      <w:r>
        <w:lastRenderedPageBreak/>
        <w:t>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1" w:name="bookmark2"/>
      <w:r>
        <w:t>Рекомендации по содержанию стратегических приоритетов муниципальных программ</w:t>
      </w:r>
      <w:bookmarkEnd w:id="1"/>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9D21C5">
        <w:t xml:space="preserve">Голофеевского сельского поселения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9D21C5">
        <w:t>Голофеевского сельского поселения</w:t>
      </w:r>
      <w:r w:rsidR="00871812">
        <w:t>.</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9D21C5">
        <w:t xml:space="preserve">Голофеевского </w:t>
      </w:r>
      <w:r w:rsidR="009D21C5">
        <w:lastRenderedPageBreak/>
        <w:t xml:space="preserve">сельского поселения </w:t>
      </w:r>
      <w:r>
        <w:t>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9D21C5">
        <w:t>Голофеевского сельского поселения</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9D21C5">
        <w:t xml:space="preserve">Голофеевского сельского поселения </w:t>
      </w:r>
      <w:r>
        <w:t>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 xml:space="preserve">Разработка паспорта муниципальной программы осуществляется по </w:t>
      </w:r>
      <w:r>
        <w:lastRenderedPageBreak/>
        <w:t>форме согласно приложению № 2 к Методическим рекомендациям.</w:t>
      </w:r>
    </w:p>
    <w:p w:rsidR="00A45A7E" w:rsidRDefault="00D45601">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lastRenderedPageBreak/>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32249B">
        <w:t>Голофеевского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 xml:space="preserve">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w:t>
      </w:r>
      <w:r>
        <w:lastRenderedPageBreak/>
        <w:t>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lastRenderedPageBreak/>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Объем</w:t>
      </w:r>
      <w:r w:rsidR="0032249B">
        <w:t xml:space="preserve"> </w:t>
      </w:r>
      <w:r w:rsidRPr="00F062E0">
        <w:t xml:space="preserve">финансового </w:t>
      </w:r>
      <w:r w:rsidRPr="00F062E0">
        <w:tab/>
        <w:t xml:space="preserve">обеспечения </w:t>
      </w:r>
      <w:r w:rsidR="00F062E0" w:rsidRPr="00F062E0">
        <w:t>муниципальной</w:t>
      </w:r>
      <w:r w:rsidRPr="00F062E0">
        <w:t>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w:t>
      </w:r>
      <w:r w:rsidRPr="00F062E0">
        <w:lastRenderedPageBreak/>
        <w:t>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32249B">
        <w:t xml:space="preserve"> </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2" w:name="bookmark4"/>
      <w:r>
        <w:t>Требования к заполнению паспорта комплекса процессных мероприятий</w:t>
      </w:r>
      <w:bookmarkEnd w:id="2"/>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 xml:space="preserve">отражение на бумажном носителе и/или в региональной системе, по </w:t>
      </w:r>
      <w:r>
        <w:lastRenderedPageBreak/>
        <w:t>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 xml:space="preserve">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w:t>
      </w:r>
      <w:r>
        <w:lastRenderedPageBreak/>
        <w:t>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 xml:space="preserve">В рамках такого мероприятия (результата) осуществляется, в том числе </w:t>
      </w:r>
      <w:r>
        <w:rPr>
          <w:highlight w:val="white"/>
        </w:rPr>
        <w:lastRenderedPageBreak/>
        <w:t>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Pr="00DD0E7C" w:rsidRDefault="00D45601">
      <w:pPr>
        <w:pStyle w:val="Bodytext20"/>
        <w:numPr>
          <w:ilvl w:val="0"/>
          <w:numId w:val="8"/>
        </w:numPr>
        <w:shd w:val="clear" w:color="auto" w:fill="auto"/>
        <w:tabs>
          <w:tab w:val="left" w:pos="1081"/>
        </w:tabs>
        <w:spacing w:before="0"/>
        <w:ind w:firstLine="740"/>
      </w:pPr>
      <w:r w:rsidRPr="00DD0E7C">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 xml:space="preserve">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w:t>
      </w:r>
      <w:r>
        <w:lastRenderedPageBreak/>
        <w:t>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00DD0E7C">
        <w:t xml:space="preserve"> </w:t>
      </w:r>
      <w:r w:rsidR="00D90253" w:rsidRPr="00D90253">
        <w:t>местном</w:t>
      </w:r>
      <w:r w:rsidRPr="00D90253">
        <w:t xml:space="preserve"> бюджете</w:t>
      </w:r>
      <w:r w:rsidR="00DD0E7C">
        <w:t xml:space="preserve"> </w:t>
      </w:r>
      <w:r w:rsidR="00AC4D46">
        <w:t>Волоконовского</w:t>
      </w:r>
      <w:r w:rsidR="00DD0E7C">
        <w:t xml:space="preserve"> </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 xml:space="preserve">Рекомендуемое количество контрольных точек составляет от 4 - 6 в год на </w:t>
      </w:r>
      <w:r>
        <w:lastRenderedPageBreak/>
        <w:t>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 xml:space="preserve">В случае реализации в муниципальной программе мероприятий (укрупненных инвестиционных проектов) к проекту муниципальной программы </w:t>
      </w:r>
      <w:r>
        <w:lastRenderedPageBreak/>
        <w:t>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F60F95">
        <w:t>7</w:t>
      </w:r>
      <w:r w:rsidRPr="000E3183">
        <w:t xml:space="preserve"> к Методическим</w:t>
      </w:r>
      <w:r w:rsidR="00633513">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3" w:name="bookmark6"/>
      <w:r>
        <w:t>Требования к составу и содержанию дополнительных и обосновывающих материалов к муниципальной программе</w:t>
      </w:r>
      <w:bookmarkEnd w:id="3"/>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 xml:space="preserve">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w:t>
      </w:r>
      <w:r>
        <w:lastRenderedPageBreak/>
        <w:t>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rsidR="00633513">
        <w:t xml:space="preserve"> </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w:t>
      </w:r>
      <w:r>
        <w:lastRenderedPageBreak/>
        <w:t xml:space="preserve">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540C51">
          <w:headerReference w:type="even" r:id="rId10"/>
          <w:headerReference w:type="default" r:id="rId11"/>
          <w:type w:val="continuous"/>
          <w:pgSz w:w="11900" w:h="16840"/>
          <w:pgMar w:top="567" w:right="550" w:bottom="1177" w:left="1645" w:header="0" w:footer="3" w:gutter="0"/>
          <w:cols w:space="720"/>
          <w:docGrid w:linePitch="360"/>
        </w:sectPr>
      </w:pPr>
    </w:p>
    <w:tbl>
      <w:tblPr>
        <w:tblW w:w="15134" w:type="dxa"/>
        <w:tblLook w:val="01E0" w:firstRow="1" w:lastRow="1" w:firstColumn="1" w:lastColumn="1" w:noHBand="0" w:noVBand="0"/>
      </w:tblPr>
      <w:tblGrid>
        <w:gridCol w:w="9889"/>
        <w:gridCol w:w="5245"/>
      </w:tblGrid>
      <w:tr w:rsidR="00A53518" w:rsidRPr="00A53518" w:rsidTr="00633513">
        <w:trPr>
          <w:trHeight w:val="1418"/>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8510F5" w:rsidRDefault="00A53518" w:rsidP="008510F5">
            <w:pPr>
              <w:shd w:val="clear" w:color="auto" w:fill="FFFFFF"/>
              <w:jc w:val="center"/>
              <w:rPr>
                <w:rFonts w:ascii="Times New Roman" w:eastAsia="Times New Roman" w:hAnsi="Times New Roman"/>
                <w:b/>
                <w:color w:val="auto"/>
                <w:sz w:val="26"/>
                <w:szCs w:val="26"/>
                <w:lang w:bidi="ar-SA"/>
              </w:rPr>
            </w:pPr>
            <w:r w:rsidRPr="008510F5">
              <w:rPr>
                <w:rFonts w:ascii="Times New Roman" w:eastAsia="Times New Roman" w:hAnsi="Times New Roman"/>
                <w:b/>
                <w:color w:val="auto"/>
                <w:sz w:val="26"/>
                <w:szCs w:val="26"/>
                <w:lang w:bidi="ar-SA"/>
              </w:rPr>
              <w:t>Приложение № 1</w:t>
            </w:r>
          </w:p>
          <w:p w:rsidR="00A53518" w:rsidRPr="008510F5" w:rsidRDefault="00A53518" w:rsidP="008510F5">
            <w:pPr>
              <w:shd w:val="clear" w:color="auto" w:fill="FFFFFF"/>
              <w:jc w:val="center"/>
              <w:rPr>
                <w:rFonts w:ascii="Times New Roman" w:eastAsia="Times New Roman" w:hAnsi="Times New Roman"/>
                <w:b/>
                <w:color w:val="auto"/>
                <w:sz w:val="26"/>
                <w:szCs w:val="26"/>
                <w:lang w:bidi="ar-SA"/>
              </w:rPr>
            </w:pPr>
            <w:r w:rsidRPr="008510F5">
              <w:rPr>
                <w:rFonts w:ascii="Times New Roman" w:eastAsia="Times New Roman" w:hAnsi="Times New Roman"/>
                <w:b/>
                <w:color w:val="auto"/>
                <w:sz w:val="26"/>
                <w:szCs w:val="26"/>
                <w:lang w:bidi="ar-SA"/>
              </w:rPr>
              <w:t>к Методическим рекомендациям</w:t>
            </w:r>
          </w:p>
          <w:p w:rsidR="00A53518" w:rsidRPr="008510F5" w:rsidRDefault="00A53518" w:rsidP="008510F5">
            <w:pPr>
              <w:shd w:val="clear" w:color="auto" w:fill="FFFFFF"/>
              <w:jc w:val="center"/>
              <w:rPr>
                <w:rFonts w:ascii="Times New Roman" w:eastAsia="Times New Roman" w:hAnsi="Times New Roman"/>
                <w:b/>
                <w:color w:val="auto"/>
                <w:sz w:val="26"/>
                <w:szCs w:val="26"/>
                <w:lang w:bidi="ar-SA"/>
              </w:rPr>
            </w:pPr>
            <w:r w:rsidRPr="008510F5">
              <w:rPr>
                <w:rFonts w:ascii="Times New Roman" w:eastAsia="Times New Roman" w:hAnsi="Times New Roman"/>
                <w:b/>
                <w:color w:val="auto"/>
                <w:sz w:val="26"/>
                <w:szCs w:val="26"/>
                <w:lang w:bidi="ar-SA"/>
              </w:rPr>
              <w:t>по разработке и реализации муниципальных программ</w:t>
            </w:r>
          </w:p>
          <w:p w:rsidR="00A53518" w:rsidRPr="008510F5" w:rsidRDefault="00633513" w:rsidP="008510F5">
            <w:pPr>
              <w:shd w:val="clear" w:color="auto" w:fill="FFFFFF"/>
              <w:jc w:val="center"/>
              <w:rPr>
                <w:rFonts w:ascii="Times New Roman" w:eastAsia="Times New Roman" w:hAnsi="Times New Roman"/>
                <w:b/>
                <w:color w:val="auto"/>
                <w:sz w:val="26"/>
                <w:szCs w:val="26"/>
                <w:lang w:bidi="ar-SA"/>
              </w:rPr>
            </w:pPr>
            <w:r w:rsidRPr="008510F5">
              <w:rPr>
                <w:rFonts w:ascii="Times New Roman" w:eastAsia="Times New Roman" w:hAnsi="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A53518">
          <w:headerReference w:type="default" r:id="rId12"/>
          <w:footerReference w:type="default" r:id="rId13"/>
          <w:footerReference w:type="first" r:id="rId14"/>
          <w:type w:val="continuous"/>
          <w:pgSz w:w="16838" w:h="11906" w:orient="landscape"/>
          <w:pgMar w:top="1134" w:right="720" w:bottom="720" w:left="720" w:header="709" w:footer="709" w:gutter="0"/>
          <w:pgNumType w:start="24"/>
          <w:cols w:space="708"/>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63351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2</w:t>
            </w:r>
          </w:p>
          <w:p w:rsidR="00A53518" w:rsidRPr="00633513" w:rsidRDefault="00A53518" w:rsidP="0063351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633513">
              <w:rPr>
                <w:rFonts w:ascii="Times New Roman" w:eastAsia="Times New Roman" w:hAnsi="Times New Roman" w:cs="Times New Roman"/>
                <w:b/>
                <w:color w:val="auto"/>
                <w:sz w:val="26"/>
                <w:szCs w:val="26"/>
                <w:lang w:bidi="ar-SA"/>
              </w:rPr>
              <w:t>Методическим рекомендациям</w:t>
            </w:r>
          </w:p>
          <w:p w:rsidR="00A53518" w:rsidRPr="00633513" w:rsidRDefault="00A53518" w:rsidP="00633513">
            <w:pPr>
              <w:spacing w:line="228" w:lineRule="auto"/>
              <w:jc w:val="center"/>
              <w:rPr>
                <w:rFonts w:ascii="Times New Roman" w:eastAsia="Times New Roman" w:hAnsi="Times New Roman" w:cs="Times New Roman"/>
                <w:b/>
                <w:color w:val="auto"/>
                <w:sz w:val="26"/>
                <w:szCs w:val="26"/>
                <w:lang w:bidi="ar-SA"/>
              </w:rPr>
            </w:pPr>
            <w:r w:rsidRPr="00633513">
              <w:rPr>
                <w:rFonts w:ascii="Times New Roman" w:eastAsia="Times New Roman" w:hAnsi="Times New Roman" w:cs="Times New Roman"/>
                <w:b/>
                <w:color w:val="auto"/>
                <w:sz w:val="26"/>
                <w:szCs w:val="26"/>
                <w:lang w:bidi="ar-SA"/>
              </w:rPr>
              <w:t xml:space="preserve">по разработке и реализации муниципальных программ </w:t>
            </w:r>
          </w:p>
          <w:p w:rsidR="00A53518" w:rsidRPr="00633513" w:rsidRDefault="00633513" w:rsidP="00633513">
            <w:pPr>
              <w:spacing w:line="228" w:lineRule="auto"/>
              <w:jc w:val="center"/>
              <w:rPr>
                <w:rFonts w:ascii="Times New Roman" w:eastAsia="Times New Roman" w:hAnsi="Times New Roman" w:cs="Times New Roman"/>
                <w:b/>
                <w:color w:val="auto"/>
                <w:sz w:val="26"/>
                <w:szCs w:val="26"/>
                <w:lang w:bidi="ar-SA"/>
              </w:rPr>
            </w:pPr>
            <w:r w:rsidRPr="00633513">
              <w:rPr>
                <w:rFonts w:ascii="Times New Roman" w:eastAsia="Times New Roman" w:hAnsi="Times New Roman" w:cs="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2"/>
        <w:gridCol w:w="1410"/>
        <w:gridCol w:w="770"/>
        <w:gridCol w:w="895"/>
        <w:gridCol w:w="1036"/>
        <w:gridCol w:w="1149"/>
        <w:gridCol w:w="505"/>
        <w:gridCol w:w="314"/>
        <w:gridCol w:w="402"/>
        <w:gridCol w:w="305"/>
        <w:gridCol w:w="424"/>
        <w:gridCol w:w="884"/>
        <w:gridCol w:w="1138"/>
        <w:gridCol w:w="1129"/>
        <w:gridCol w:w="1272"/>
        <w:gridCol w:w="2328"/>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2.1.Прокси-показателимуниципальнойпрограммыв…(</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w:t>
      </w:r>
      <w:r w:rsidR="00633513">
        <w:rPr>
          <w:rFonts w:ascii="Times New Roman" w:eastAsia="Calibri" w:hAnsi="Times New Roman" w:cs="Times New Roman"/>
          <w:color w:val="auto"/>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637"/>
        <w:gridCol w:w="2014"/>
        <w:gridCol w:w="2622"/>
        <w:gridCol w:w="1840"/>
        <w:gridCol w:w="944"/>
        <w:gridCol w:w="598"/>
        <w:gridCol w:w="666"/>
        <w:gridCol w:w="950"/>
        <w:gridCol w:w="920"/>
        <w:gridCol w:w="994"/>
        <w:gridCol w:w="1989"/>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 «Наименование»,ед.измеренияпоОКЕИ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Показательмуниципальнойпрограммы«Наименование»,ед.измеренияпоОКЕИ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Структурныеэлементы,невходящиевнаправления(подпрограммы)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Комплекспроцессныхмероприятий«Наименование»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32249B">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32249B">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4"/>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633513" w:rsidRDefault="00A53518" w:rsidP="00633513">
            <w:pPr>
              <w:jc w:val="center"/>
              <w:rPr>
                <w:rFonts w:ascii="Times New Roman" w:eastAsia="Arial" w:hAnsi="Times New Roman" w:cs="Times New Roman"/>
                <w:b/>
                <w:color w:val="auto"/>
                <w:sz w:val="26"/>
                <w:szCs w:val="26"/>
                <w:lang w:bidi="ar-SA"/>
              </w:rPr>
            </w:pPr>
          </w:p>
        </w:tc>
        <w:tc>
          <w:tcPr>
            <w:tcW w:w="5245" w:type="dxa"/>
            <w:shd w:val="clear" w:color="auto" w:fill="FFFFFF"/>
          </w:tcPr>
          <w:p w:rsidR="00A53518" w:rsidRPr="00A53518" w:rsidRDefault="00A53518" w:rsidP="00633513">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633513">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633513" w:rsidP="00633513">
            <w:pPr>
              <w:jc w:val="center"/>
              <w:rPr>
                <w:rFonts w:ascii="Times New Roman" w:eastAsia="Arial" w:hAnsi="Times New Roman" w:cs="Times New Roman"/>
                <w:b/>
                <w:color w:val="auto"/>
                <w:sz w:val="26"/>
                <w:szCs w:val="26"/>
                <w:lang w:bidi="ar-SA"/>
              </w:rPr>
            </w:pPr>
            <w:r w:rsidRPr="00633513">
              <w:rPr>
                <w:rFonts w:ascii="Times New Roman" w:eastAsia="Arial" w:hAnsi="Times New Roman" w:cs="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633513" w:rsidRPr="00633513">
        <w:rPr>
          <w:rFonts w:ascii="Times New Roman" w:eastAsia="Calibri" w:hAnsi="Times New Roman" w:cs="Times New Roman"/>
          <w:b/>
          <w:bCs/>
          <w:color w:val="auto"/>
          <w:sz w:val="22"/>
          <w:szCs w:val="22"/>
          <w:highlight w:val="white"/>
          <w:lang w:eastAsia="en-US" w:bidi="ar-SA"/>
        </w:rPr>
        <w:t>Голофеевского сельского поселения</w:t>
      </w:r>
      <w:r w:rsidR="00633513">
        <w:t xml:space="preserve"> </w:t>
      </w: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633513">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633513" w:rsidRPr="00633513">
        <w:rPr>
          <w:rFonts w:ascii="Times New Roman" w:eastAsia="Calibri" w:hAnsi="Times New Roman" w:cs="Times New Roman"/>
          <w:b/>
          <w:bCs/>
          <w:color w:val="auto"/>
          <w:sz w:val="22"/>
          <w:szCs w:val="22"/>
          <w:highlight w:val="white"/>
          <w:lang w:eastAsia="en-US" w:bidi="ar-SA"/>
        </w:rPr>
        <w:t>Голофеевского сельского поселения</w:t>
      </w: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5"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633513" w:rsidRPr="00633513">
              <w:rPr>
                <w:rFonts w:ascii="Times New Roman" w:hAnsi="Times New Roman" w:cs="Times New Roman"/>
                <w:sz w:val="22"/>
                <w:szCs w:val="22"/>
              </w:rPr>
              <w:t>Голофеевского сельского поселения</w:t>
            </w:r>
            <w:r w:rsidR="00AC4D46" w:rsidRPr="00633513">
              <w:rPr>
                <w:rFonts w:ascii="Times New Roman" w:eastAsia="Calibri" w:hAnsi="Times New Roman" w:cs="Times New Roman"/>
                <w:bCs/>
                <w:color w:val="auto"/>
                <w:sz w:val="22"/>
                <w:szCs w:val="22"/>
                <w:highlight w:val="white"/>
                <w:lang w:eastAsia="en-US" w:bidi="ar-SA"/>
              </w:rPr>
              <w:t>»</w:t>
            </w:r>
            <w:r w:rsidR="00633513" w:rsidRPr="00A53518">
              <w:rPr>
                <w:rFonts w:ascii="Times New Roman" w:eastAsia="Calibri" w:hAnsi="Times New Roman" w:cs="Times New Roman"/>
                <w:b/>
                <w:color w:val="auto"/>
                <w:sz w:val="22"/>
                <w:szCs w:val="22"/>
                <w:highlight w:val="white"/>
                <w:vertAlign w:val="superscript"/>
                <w:lang w:eastAsia="en-US" w:bidi="ar-SA"/>
              </w:rPr>
              <w:t xml:space="preserve"> </w:t>
            </w:r>
            <w:r w:rsidR="00633513" w:rsidRPr="00A53518">
              <w:rPr>
                <w:rFonts w:ascii="Times New Roman" w:eastAsia="Calibri" w:hAnsi="Times New Roman" w:cs="Times New Roman"/>
                <w:b/>
                <w:color w:val="auto"/>
                <w:sz w:val="22"/>
                <w:szCs w:val="22"/>
                <w:highlight w:val="white"/>
                <w:vertAlign w:val="superscript"/>
                <w:lang w:eastAsia="en-US" w:bidi="ar-SA"/>
              </w:rPr>
              <w:footnoteReference w:id="35"/>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6"/>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4" w:name="Par57"/>
      <w:bookmarkStart w:id="5" w:name="Par59"/>
      <w:bookmarkEnd w:id="4"/>
      <w:bookmarkEnd w:id="5"/>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633513" w:rsidRPr="00633513">
        <w:rPr>
          <w:rFonts w:ascii="Times New Roman" w:eastAsia="Calibri" w:hAnsi="Times New Roman" w:cs="Times New Roman"/>
          <w:b/>
          <w:bCs/>
          <w:color w:val="auto"/>
          <w:sz w:val="22"/>
          <w:szCs w:val="22"/>
          <w:highlight w:val="white"/>
          <w:lang w:eastAsia="en-US" w:bidi="ar-SA"/>
        </w:rPr>
        <w:t>Голофеевского сельского поселения</w:t>
      </w:r>
      <w:r w:rsidR="00AC4D46" w:rsidRPr="00633513">
        <w:rPr>
          <w:rFonts w:ascii="Times New Roman" w:eastAsia="Calibri" w:hAnsi="Times New Roman" w:cs="Times New Roman"/>
          <w:b/>
          <w:bCs/>
          <w:color w:val="auto"/>
          <w:sz w:val="22"/>
          <w:szCs w:val="22"/>
          <w:highlight w:val="white"/>
          <w:lang w:eastAsia="en-US" w:bidi="ar-SA"/>
        </w:rPr>
        <w:t>»</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633513" w:rsidRPr="00633513">
        <w:rPr>
          <w:rFonts w:ascii="Times New Roman" w:eastAsia="Calibri" w:hAnsi="Times New Roman" w:cs="Times New Roman"/>
          <w:b/>
          <w:bCs/>
          <w:color w:val="auto"/>
          <w:sz w:val="22"/>
          <w:szCs w:val="22"/>
          <w:highlight w:val="white"/>
          <w:lang w:eastAsia="en-US" w:bidi="ar-SA"/>
        </w:rPr>
        <w:t>Голофеевского сельского поселения</w:t>
      </w:r>
      <w:r w:rsidR="00AC4D46">
        <w:rPr>
          <w:rFonts w:ascii="Times New Roman" w:eastAsia="Times New Roman" w:hAnsi="Times New Roman"/>
          <w:b/>
          <w:color w:val="auto"/>
          <w:sz w:val="22"/>
          <w:szCs w:val="22"/>
          <w:lang w:bidi="ar-SA"/>
        </w:rPr>
        <w:t>»</w:t>
      </w:r>
      <w:r w:rsidRPr="00A53518">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6" w:name="Par193"/>
      <w:bookmarkStart w:id="7" w:name="Par194"/>
      <w:bookmarkStart w:id="8" w:name="Par195"/>
      <w:bookmarkEnd w:id="6"/>
      <w:bookmarkEnd w:id="7"/>
      <w:bookmarkEnd w:id="8"/>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633513">
        <w:rPr>
          <w:rFonts w:ascii="Times New Roman" w:eastAsia="Times New Roman" w:hAnsi="Times New Roman"/>
          <w:b/>
          <w:color w:val="auto"/>
          <w:sz w:val="22"/>
          <w:szCs w:val="22"/>
          <w:lang w:bidi="ar-SA"/>
        </w:rPr>
        <w:t>Голофеевского сельского поселения</w:t>
      </w:r>
      <w:r w:rsidR="00AC4D46">
        <w:rPr>
          <w:rFonts w:ascii="Times New Roman" w:eastAsia="Times New Roman" w:hAnsi="Times New Roman"/>
          <w:b/>
          <w:color w:val="auto"/>
          <w:sz w:val="22"/>
          <w:szCs w:val="22"/>
          <w:lang w:bidi="ar-SA"/>
        </w:rPr>
        <w:t>»</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633513">
        <w:rPr>
          <w:rFonts w:ascii="Times New Roman" w:eastAsia="Times New Roman" w:hAnsi="Times New Roman"/>
          <w:b/>
          <w:color w:val="auto"/>
          <w:sz w:val="22"/>
          <w:szCs w:val="22"/>
          <w:lang w:bidi="ar-SA"/>
        </w:rPr>
        <w:t>Голофеевского сельского поселения</w:t>
      </w:r>
      <w:r w:rsidR="00AC4D46">
        <w:rPr>
          <w:rFonts w:ascii="Times New Roman" w:eastAsia="Times New Roman" w:hAnsi="Times New Roman"/>
          <w:b/>
          <w:color w:val="auto"/>
          <w:sz w:val="22"/>
          <w:szCs w:val="22"/>
          <w:lang w:bidi="ar-SA"/>
        </w:rPr>
        <w:t>»</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7"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633513">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633513">
              <w:rPr>
                <w:rFonts w:ascii="Times New Roman" w:eastAsia="Calibri" w:hAnsi="Times New Roman" w:cs="Times New Roman"/>
                <w:bCs/>
                <w:color w:val="auto"/>
                <w:sz w:val="22"/>
                <w:szCs w:val="22"/>
                <w:highlight w:val="white"/>
                <w:lang w:eastAsia="en-US" w:bidi="ar-SA"/>
              </w:rPr>
              <w:t>Голофеевского сельского поселения</w:t>
            </w:r>
            <w:r w:rsidRPr="00A53518">
              <w:rPr>
                <w:rFonts w:ascii="Times New Roman" w:eastAsia="Calibri" w:hAnsi="Times New Roman" w:cs="Times New Roman"/>
                <w:bCs/>
                <w:color w:val="auto"/>
                <w:sz w:val="22"/>
                <w:szCs w:val="22"/>
                <w:highlight w:val="white"/>
                <w:lang w:eastAsia="en-US" w:bidi="ar-SA"/>
              </w:rPr>
              <w:t xml:space="preserve"> «Наименование»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9" w:name="Par228"/>
      <w:bookmarkEnd w:id="9"/>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633513"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393134" w:rsidRDefault="00633513" w:rsidP="00393134">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footnoteReference w:id="38"/>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 (ведомственного) проекта</w:t>
            </w:r>
            <w:r w:rsidRPr="00A53518">
              <w:rPr>
                <w:rFonts w:ascii="Times New Roman" w:eastAsia="Times New Roman" w:hAnsi="Times New Roman"/>
                <w:color w:val="auto"/>
                <w:sz w:val="16"/>
                <w:szCs w:val="16"/>
                <w:vertAlign w:val="superscript"/>
              </w:rPr>
              <w:footnoteReference w:id="41"/>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footnoteReference w:id="42"/>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Значениепоказателяпокварталам/месяцам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Ответственныйза достижениепрокси-показателя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Показателимуниципального(ведомственного)проекта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Наименованиемероприятия(результата)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 муниципальной программы вместе снаименованиеммуниципальнойпрограммы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Типмероприятия(результата)</w:t>
            </w:r>
            <w:r w:rsidRPr="00A53518">
              <w:rPr>
                <w:rFonts w:ascii="Times New Roman" w:eastAsia="Times New Roman" w:hAnsi="Times New Roman"/>
                <w:color w:val="auto"/>
                <w:sz w:val="16"/>
                <w:szCs w:val="16"/>
                <w:vertAlign w:val="superscript"/>
              </w:rPr>
              <w:footnoteReference w:id="43"/>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Уровеньмероприятия (результата)</w:t>
            </w:r>
            <w:r w:rsidRPr="00A53518">
              <w:rPr>
                <w:rFonts w:ascii="Times New Roman" w:eastAsia="Arial"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(указываютсямероприятия(результаты)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(указываютсянаименованияпараметровхарактеристики)</w:t>
            </w:r>
            <w:bookmarkStart w:id="10" w:name="_Ref142562482"/>
            <w:r w:rsidRPr="00A53518">
              <w:rPr>
                <w:rFonts w:ascii="Times New Roman" w:eastAsia="Arial" w:hAnsi="Times New Roman"/>
                <w:i/>
                <w:color w:val="auto"/>
                <w:sz w:val="16"/>
                <w:szCs w:val="16"/>
                <w:vertAlign w:val="superscript"/>
              </w:rPr>
              <w:footnoteReference w:id="45"/>
            </w:r>
            <w:bookmarkEnd w:id="10"/>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1" w:name="_Ref142562598"/>
            <w:r w:rsidRPr="00A53518">
              <w:rPr>
                <w:rFonts w:ascii="Times New Roman" w:eastAsia="Arial" w:hAnsi="Times New Roman"/>
                <w:i/>
                <w:color w:val="auto"/>
                <w:sz w:val="16"/>
                <w:szCs w:val="16"/>
                <w:vertAlign w:val="superscript"/>
              </w:rPr>
              <w:footnoteReference w:id="46"/>
            </w:r>
            <w:bookmarkEnd w:id="11"/>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2"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Мероприятие(результат) «…» в ____ годуреализации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 xml:space="preserve">проектав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 xml:space="preserve">(указываетсяконтрольная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z w:val="16"/>
                <w:szCs w:val="16"/>
                <w:lang w:eastAsia="en-US" w:bidi="ar-SA"/>
              </w:rPr>
              <w:t>мероприятия(результата))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 контрольныхточек, являющихся</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(указываютсяномераконтрольныхточек,являющихсяпоследователями)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2"/>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633513" w:rsidRDefault="00633513" w:rsidP="00393134">
            <w:pPr>
              <w:shd w:val="clear" w:color="auto" w:fill="FFFFFF"/>
              <w:rPr>
                <w:rFonts w:ascii="Times New Roman" w:eastAsia="Times New Roman" w:hAnsi="Times New Roman" w:cs="Times New Roman"/>
                <w:b/>
                <w:color w:val="auto"/>
                <w:sz w:val="26"/>
                <w:szCs w:val="26"/>
                <w:lang w:bidi="ar-SA"/>
              </w:rPr>
            </w:pPr>
          </w:p>
          <w:p w:rsidR="00633513" w:rsidRDefault="0063351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8510F5" w:rsidRDefault="008510F5" w:rsidP="008510F5">
            <w:pPr>
              <w:shd w:val="clear" w:color="auto" w:fill="FFFFFF"/>
              <w:jc w:val="center"/>
              <w:rPr>
                <w:rFonts w:ascii="Times New Roman" w:eastAsia="Times New Roman" w:hAnsi="Times New Roman" w:cs="Times New Roman"/>
                <w:b/>
                <w:color w:val="auto"/>
                <w:sz w:val="26"/>
                <w:szCs w:val="26"/>
                <w:lang w:bidi="ar-SA"/>
              </w:rPr>
            </w:pPr>
          </w:p>
          <w:p w:rsidR="008510F5" w:rsidRDefault="008510F5" w:rsidP="008510F5">
            <w:pPr>
              <w:shd w:val="clear" w:color="auto" w:fill="FFFFFF"/>
              <w:jc w:val="center"/>
              <w:rPr>
                <w:rFonts w:ascii="Times New Roman" w:eastAsia="Times New Roman" w:hAnsi="Times New Roman" w:cs="Times New Roman"/>
                <w:b/>
                <w:color w:val="auto"/>
                <w:sz w:val="26"/>
                <w:szCs w:val="26"/>
                <w:lang w:bidi="ar-SA"/>
              </w:rPr>
            </w:pPr>
          </w:p>
          <w:p w:rsidR="008510F5" w:rsidRDefault="008510F5" w:rsidP="008510F5">
            <w:pPr>
              <w:shd w:val="clear" w:color="auto" w:fill="FFFFFF"/>
              <w:jc w:val="center"/>
              <w:rPr>
                <w:rFonts w:ascii="Times New Roman" w:eastAsia="Times New Roman" w:hAnsi="Times New Roman" w:cs="Times New Roman"/>
                <w:b/>
                <w:color w:val="auto"/>
                <w:sz w:val="26"/>
                <w:szCs w:val="26"/>
                <w:lang w:bidi="ar-SA"/>
              </w:rPr>
            </w:pPr>
          </w:p>
          <w:p w:rsidR="008510F5" w:rsidRDefault="008510F5" w:rsidP="008510F5">
            <w:pPr>
              <w:shd w:val="clear" w:color="auto" w:fill="FFFFFF"/>
              <w:jc w:val="center"/>
              <w:rPr>
                <w:rFonts w:ascii="Times New Roman" w:eastAsia="Times New Roman" w:hAnsi="Times New Roman" w:cs="Times New Roman"/>
                <w:b/>
                <w:color w:val="auto"/>
                <w:sz w:val="26"/>
                <w:szCs w:val="26"/>
                <w:lang w:bidi="ar-SA"/>
              </w:rPr>
            </w:pPr>
          </w:p>
          <w:p w:rsidR="008510F5" w:rsidRDefault="008510F5" w:rsidP="008510F5">
            <w:pPr>
              <w:shd w:val="clear" w:color="auto" w:fill="FFFFFF"/>
              <w:jc w:val="center"/>
              <w:rPr>
                <w:rFonts w:ascii="Times New Roman" w:eastAsia="Times New Roman" w:hAnsi="Times New Roman" w:cs="Times New Roman"/>
                <w:b/>
                <w:color w:val="auto"/>
                <w:sz w:val="26"/>
                <w:szCs w:val="26"/>
                <w:lang w:bidi="ar-SA"/>
              </w:rPr>
            </w:pPr>
          </w:p>
          <w:p w:rsidR="00A53518" w:rsidRPr="00A53518" w:rsidRDefault="00A53518" w:rsidP="008510F5">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4</w:t>
            </w:r>
          </w:p>
          <w:p w:rsidR="00A53518" w:rsidRPr="00A53518" w:rsidRDefault="00A53518" w:rsidP="008510F5">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8510F5">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633513">
              <w:rPr>
                <w:rFonts w:ascii="Times New Roman" w:eastAsia="Times New Roman" w:hAnsi="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Ответственный  орган</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Times New Roman" w:hAnsi="Times New Roman" w:cs="Times New Roman"/>
                <w:color w:val="auto"/>
                <w:sz w:val="22"/>
                <w:szCs w:val="22"/>
                <w:vertAlign w:val="superscript"/>
                <w:lang w:bidi="ar-SA"/>
              </w:rPr>
              <w:footnoteReference w:id="51"/>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2.1.Прокси-показателикомплекса процессных мероприятий в…(</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3"/>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5"/>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56"/>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8510F5">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8510F5">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8510F5">
            <w:pPr>
              <w:shd w:val="clear" w:color="auto" w:fill="FFFFFF"/>
              <w:ind w:left="-108"/>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633513">
              <w:rPr>
                <w:rFonts w:ascii="Times New Roman" w:eastAsia="Times New Roman" w:hAnsi="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326"/>
        <w:gridCol w:w="2209"/>
        <w:gridCol w:w="4026"/>
        <w:gridCol w:w="6629"/>
        <w:gridCol w:w="2430"/>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8"/>
          <w:footerReference w:type="default" r:id="rId19"/>
          <w:headerReference w:type="first" r:id="rId20"/>
          <w:footerReference w:type="first" r:id="rId21"/>
          <w:pgSz w:w="16840" w:h="11907" w:orient="landscape"/>
          <w:pgMar w:top="1134" w:right="567" w:bottom="1134" w:left="567" w:header="709" w:footer="709" w:gutter="0"/>
          <w:cols w:space="720"/>
          <w:titlePg/>
          <w:docGrid w:linePitch="360"/>
        </w:sectPr>
      </w:pPr>
    </w:p>
    <w:tbl>
      <w:tblPr>
        <w:tblW w:w="16077" w:type="dxa"/>
        <w:tblLayout w:type="fixed"/>
        <w:tblLook w:val="01E0" w:firstRow="1" w:lastRow="1" w:firstColumn="1" w:lastColumn="1" w:noHBand="0" w:noVBand="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8510F5">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8510F5">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8510F5">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633513">
              <w:rPr>
                <w:rFonts w:ascii="Times New Roman" w:eastAsia="Times New Roman" w:hAnsi="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firstRow="1" w:lastRow="1" w:firstColumn="1" w:lastColumn="1" w:noHBand="0" w:noVBand="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8510F5">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8510F5">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8510F5">
            <w:pPr>
              <w:shd w:val="clear" w:color="auto" w:fill="FFFFFF"/>
              <w:jc w:val="center"/>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633513">
              <w:rPr>
                <w:rFonts w:ascii="Times New Roman" w:eastAsia="Times New Roman" w:hAnsi="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8"/>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59"/>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footnoteReference w:id="60"/>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1"/>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8510F5">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8510F5">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8510F5">
            <w:pPr>
              <w:jc w:val="cente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123AEF">
              <w:rPr>
                <w:rFonts w:ascii="Times New Roman" w:eastAsia="Times New Roman" w:hAnsi="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8"/>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3" w:name="_Hlk109748406"/>
      <w:bookmarkEnd w:id="13"/>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8510F5">
            <w:pPr>
              <w:shd w:val="clear" w:color="auto" w:fill="FFFFFF"/>
              <w:jc w:val="center"/>
              <w:rPr>
                <w:rFonts w:ascii="Times New Roman" w:eastAsia="Times New Roman" w:hAnsi="Times New Roman" w:cs="Times New Roman"/>
                <w:b/>
                <w:color w:val="auto"/>
                <w:sz w:val="26"/>
                <w:szCs w:val="26"/>
                <w:highlight w:val="white"/>
                <w:lang w:bidi="ar-SA"/>
              </w:rPr>
            </w:pPr>
            <w:bookmarkStart w:id="14" w:name="_GoBack"/>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8510F5">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8510F5">
            <w:pPr>
              <w:shd w:val="clear" w:color="auto" w:fill="FFFFFF"/>
              <w:jc w:val="center"/>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123AEF">
              <w:rPr>
                <w:rFonts w:ascii="Times New Roman" w:eastAsia="Times New Roman" w:hAnsi="Times New Roman"/>
                <w:b/>
                <w:color w:val="auto"/>
                <w:sz w:val="26"/>
                <w:szCs w:val="26"/>
                <w:lang w:bidi="ar-SA"/>
              </w:rPr>
              <w:t>Голофеевского сельского поселения</w:t>
            </w:r>
            <w:r w:rsidR="008510F5" w:rsidRPr="008510F5">
              <w:rPr>
                <w:rFonts w:ascii="Times New Roman" w:hAnsi="Times New Roman" w:cs="Times New Roman"/>
                <w:b/>
                <w:sz w:val="26"/>
                <w:szCs w:val="26"/>
              </w:rPr>
              <w:t xml:space="preserve"> </w:t>
            </w:r>
            <w:r w:rsidR="008510F5" w:rsidRPr="008510F5">
              <w:rPr>
                <w:rFonts w:ascii="Times New Roman" w:hAnsi="Times New Roman" w:cs="Times New Roman"/>
                <w:b/>
                <w:sz w:val="26"/>
                <w:szCs w:val="26"/>
              </w:rPr>
              <w:t>муниципального района «Волоконовский район» Белгородской области</w:t>
            </w:r>
            <w:bookmarkEnd w:id="14"/>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69"/>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0"/>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rsidSect="00174F94">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486" w:rsidRDefault="00204486">
      <w:r>
        <w:separator/>
      </w:r>
    </w:p>
  </w:endnote>
  <w:endnote w:type="continuationSeparator" w:id="0">
    <w:p w:rsidR="00204486" w:rsidRDefault="0020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9B" w:rsidRDefault="0032249B">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EndPr/>
    <w:sdtContent>
      <w:p w:rsidR="0032249B" w:rsidRDefault="00204486">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EndPr/>
    <w:sdtContent>
      <w:p w:rsidR="0032249B" w:rsidRDefault="00216E80">
        <w:pPr>
          <w:pStyle w:val="13"/>
          <w:jc w:val="right"/>
          <w:rPr>
            <w:rFonts w:ascii="Times New Roman" w:hAnsi="Times New Roman" w:cs="Times New Roman"/>
          </w:rPr>
        </w:pPr>
        <w:r>
          <w:rPr>
            <w:rFonts w:ascii="Times New Roman" w:hAnsi="Times New Roman" w:cs="Times New Roman"/>
          </w:rPr>
          <w:fldChar w:fldCharType="begin"/>
        </w:r>
        <w:r w:rsidR="0032249B">
          <w:rPr>
            <w:rFonts w:ascii="Times New Roman" w:hAnsi="Times New Roman" w:cs="Times New Roman"/>
          </w:rPr>
          <w:instrText>PAGE   \* MERGEFORMAT</w:instrText>
        </w:r>
        <w:r>
          <w:rPr>
            <w:rFonts w:ascii="Times New Roman" w:hAnsi="Times New Roman" w:cs="Times New Roman"/>
          </w:rPr>
          <w:fldChar w:fldCharType="separate"/>
        </w:r>
        <w:r w:rsidR="0032249B">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9B" w:rsidRDefault="0032249B">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9B" w:rsidRDefault="0032249B">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486" w:rsidRDefault="00204486">
      <w:r>
        <w:separator/>
      </w:r>
    </w:p>
  </w:footnote>
  <w:footnote w:type="continuationSeparator" w:id="0">
    <w:p w:rsidR="00204486" w:rsidRDefault="00204486">
      <w:r>
        <w:continuationSeparator/>
      </w:r>
    </w:p>
  </w:footnote>
  <w:footnote w:id="1">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принятого (утвержденного) документа</w:t>
      </w:r>
      <w:r>
        <w:rPr>
          <w:sz w:val="16"/>
          <w:szCs w:val="16"/>
        </w:rPr>
        <w:t>.</w:t>
      </w:r>
    </w:p>
  </w:footnote>
  <w:footnote w:id="4">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Указываются дата и номер принятого (утвержденного) документа</w:t>
      </w:r>
      <w:r>
        <w:rPr>
          <w:sz w:val="16"/>
          <w:szCs w:val="16"/>
        </w:rPr>
        <w:t>.</w:t>
      </w:r>
    </w:p>
  </w:footnote>
  <w:footnote w:id="5">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9">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0">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3">
    <w:p w:rsidR="0032249B" w:rsidRDefault="0032249B" w:rsidP="00A53518">
      <w:pPr>
        <w:rPr>
          <w:rFonts w:ascii="Times New Roman" w:eastAsia="Arial Unicode MS" w:hAnsi="Times New Roman" w:cs="Times New Roman"/>
          <w:sz w:val="16"/>
          <w:szCs w:val="16"/>
          <w:highlight w:val="white"/>
        </w:rPr>
      </w:pPr>
      <w:r>
        <w:rPr>
          <w:rStyle w:val="af"/>
          <w:sz w:val="16"/>
          <w:szCs w:val="16"/>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32249B" w:rsidRDefault="0032249B" w:rsidP="00A53518">
      <w:pPr>
        <w:pStyle w:val="ad"/>
        <w:jc w:val="both"/>
        <w:rPr>
          <w:sz w:val="16"/>
          <w:szCs w:val="16"/>
          <w:highlight w:val="white"/>
        </w:rPr>
      </w:pPr>
      <w:r>
        <w:rPr>
          <w:rStyle w:val="af"/>
          <w:sz w:val="16"/>
          <w:szCs w:val="16"/>
        </w:rPr>
        <w:footnoteRef/>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5">
    <w:p w:rsidR="0032249B" w:rsidRDefault="0032249B" w:rsidP="00A53518">
      <w:pPr>
        <w:jc w:val="both"/>
        <w:rPr>
          <w:rFonts w:ascii="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32249B" w:rsidRDefault="0032249B" w:rsidP="00A53518">
      <w:pPr>
        <w:pStyle w:val="ad"/>
        <w:spacing w:before="20" w:after="20"/>
        <w:jc w:val="both"/>
        <w:rPr>
          <w:sz w:val="16"/>
          <w:szCs w:val="16"/>
          <w:highlight w:val="white"/>
        </w:rPr>
      </w:pPr>
      <w:r>
        <w:rPr>
          <w:rStyle w:val="af"/>
          <w:sz w:val="16"/>
          <w:szCs w:val="16"/>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вдостижение которых обеспечивает показатель муниципальной программы.</w:t>
      </w:r>
    </w:p>
  </w:footnote>
  <w:footnote w:id="20">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1">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32249B" w:rsidRDefault="0032249B" w:rsidP="00A53518">
      <w:pPr>
        <w:pStyle w:val="ad"/>
        <w:spacing w:before="20" w:after="20"/>
        <w:jc w:val="both"/>
        <w:rPr>
          <w:strike/>
          <w:sz w:val="16"/>
          <w:szCs w:val="16"/>
          <w:highlight w:val="white"/>
        </w:rPr>
      </w:pPr>
      <w:r>
        <w:rPr>
          <w:rStyle w:val="af"/>
          <w:sz w:val="16"/>
          <w:szCs w:val="16"/>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32249B" w:rsidRDefault="0032249B"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32249B" w:rsidRDefault="0032249B"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32249B" w:rsidRDefault="0032249B"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32249B" w:rsidRDefault="0032249B"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32249B" w:rsidRDefault="0032249B"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при необходимости.</w:t>
      </w:r>
    </w:p>
  </w:footnote>
  <w:footnote w:id="29">
    <w:p w:rsidR="0032249B" w:rsidRDefault="0032249B" w:rsidP="00A53518">
      <w:pPr>
        <w:pStyle w:val="ad"/>
        <w:spacing w:before="20" w:after="20"/>
        <w:rPr>
          <w:strike/>
          <w:sz w:val="16"/>
          <w:szCs w:val="16"/>
          <w:highlight w:val="white"/>
        </w:rPr>
      </w:pPr>
      <w:r>
        <w:rPr>
          <w:rStyle w:val="af"/>
          <w:sz w:val="16"/>
          <w:szCs w:val="16"/>
        </w:rPr>
        <w:footnoteRef/>
      </w:r>
      <w:r>
        <w:rPr>
          <w:sz w:val="16"/>
          <w:szCs w:val="16"/>
          <w:highlight w:val="white"/>
        </w:rPr>
        <w:t xml:space="preserve"> Указывается тип муниципального проекта.</w:t>
      </w:r>
    </w:p>
  </w:footnote>
  <w:footnote w:id="30">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32249B" w:rsidRDefault="0032249B"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5">
    <w:p w:rsidR="00633513" w:rsidRDefault="00633513" w:rsidP="00633513">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6">
    <w:p w:rsidR="0032249B" w:rsidRDefault="0032249B"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7">
    <w:p w:rsidR="0032249B" w:rsidRDefault="0032249B"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8">
    <w:p w:rsidR="0032249B" w:rsidRDefault="0032249B" w:rsidP="00A53518">
      <w:pPr>
        <w:pStyle w:val="ad"/>
        <w:spacing w:before="20" w:after="20"/>
        <w:rPr>
          <w:strike/>
          <w:sz w:val="16"/>
          <w:szCs w:val="16"/>
        </w:rPr>
      </w:pPr>
      <w:r>
        <w:rPr>
          <w:rStyle w:val="af"/>
          <w:sz w:val="16"/>
          <w:szCs w:val="16"/>
        </w:rPr>
        <w:footnoteRef/>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32249B" w:rsidRDefault="0032249B"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32249B" w:rsidRDefault="0032249B"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2">
    <w:p w:rsidR="0032249B" w:rsidRDefault="0032249B"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32249B" w:rsidRDefault="0032249B" w:rsidP="00A53518">
      <w:pPr>
        <w:pStyle w:val="ad"/>
        <w:spacing w:before="20" w:after="20"/>
        <w:rPr>
          <w:rStyle w:val="ac"/>
          <w:color w:val="auto"/>
          <w:sz w:val="16"/>
          <w:szCs w:val="16"/>
          <w:u w:val="none"/>
        </w:rPr>
      </w:pPr>
      <w:r>
        <w:rPr>
          <w:rStyle w:val="af"/>
          <w:sz w:val="16"/>
          <w:szCs w:val="16"/>
        </w:rPr>
        <w:footnoteRef/>
      </w:r>
      <w:r>
        <w:rPr>
          <w:rStyle w:val="ac"/>
          <w:color w:val="auto"/>
          <w:sz w:val="16"/>
          <w:szCs w:val="16"/>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32249B" w:rsidRDefault="0032249B" w:rsidP="00A53518">
      <w:pPr>
        <w:pStyle w:val="ad"/>
        <w:jc w:val="both"/>
        <w:rPr>
          <w:rStyle w:val="ac"/>
          <w:color w:val="auto"/>
          <w:sz w:val="16"/>
          <w:szCs w:val="16"/>
          <w:u w:val="none"/>
        </w:rPr>
      </w:pPr>
      <w:r>
        <w:rPr>
          <w:rStyle w:val="af"/>
          <w:sz w:val="16"/>
          <w:szCs w:val="16"/>
        </w:rPr>
        <w:footnoteRef/>
      </w:r>
      <w:r>
        <w:rPr>
          <w:rStyle w:val="ac"/>
          <w:color w:val="auto"/>
          <w:sz w:val="16"/>
          <w:szCs w:val="16"/>
          <w:u w:val="none"/>
        </w:rPr>
        <w:t>Указывается уровень соответствия:</w:t>
      </w:r>
    </w:p>
    <w:p w:rsidR="0032249B" w:rsidRDefault="0032249B" w:rsidP="00A53518">
      <w:pPr>
        <w:pStyle w:val="ad"/>
        <w:jc w:val="both"/>
        <w:rPr>
          <w:rStyle w:val="ac"/>
          <w:color w:val="auto"/>
          <w:sz w:val="16"/>
          <w:szCs w:val="16"/>
          <w:u w:val="none"/>
        </w:rPr>
      </w:pPr>
      <w:r>
        <w:rPr>
          <w:rStyle w:val="ac"/>
          <w:color w:val="auto"/>
          <w:sz w:val="16"/>
          <w:szCs w:val="16"/>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32249B" w:rsidRDefault="0032249B" w:rsidP="00A53518">
      <w:pPr>
        <w:pStyle w:val="ad"/>
        <w:jc w:val="both"/>
        <w:rPr>
          <w:rStyle w:val="ac"/>
          <w:color w:val="auto"/>
          <w:sz w:val="16"/>
          <w:szCs w:val="16"/>
          <w:u w:val="none"/>
        </w:rPr>
      </w:pPr>
      <w:r>
        <w:rPr>
          <w:rStyle w:val="ac"/>
          <w:color w:val="auto"/>
          <w:sz w:val="16"/>
          <w:szCs w:val="16"/>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32249B" w:rsidRDefault="0032249B" w:rsidP="00A53518">
      <w:pPr>
        <w:pStyle w:val="ad"/>
        <w:jc w:val="both"/>
        <w:rPr>
          <w:rStyle w:val="ac"/>
          <w:color w:val="auto"/>
          <w:sz w:val="16"/>
          <w:szCs w:val="16"/>
          <w:u w:val="none"/>
        </w:rPr>
      </w:pPr>
      <w:r>
        <w:rPr>
          <w:rStyle w:val="ac"/>
          <w:color w:val="auto"/>
          <w:sz w:val="16"/>
          <w:szCs w:val="16"/>
          <w:u w:val="none"/>
        </w:rPr>
        <w:t>Не допускается установление одновременно нескольких уровней для одного параметра.</w:t>
      </w:r>
    </w:p>
  </w:footnote>
  <w:footnote w:id="45">
    <w:p w:rsidR="0032249B" w:rsidRDefault="0032249B" w:rsidP="00A53518">
      <w:pPr>
        <w:pStyle w:val="ad"/>
        <w:rPr>
          <w:highlight w:val="white"/>
        </w:rPr>
      </w:pPr>
      <w:r>
        <w:rPr>
          <w:rStyle w:val="af"/>
          <w:sz w:val="16"/>
          <w:szCs w:val="16"/>
        </w:rPr>
        <w:footnoteRef/>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32249B" w:rsidRDefault="0032249B" w:rsidP="00A53518">
      <w:pPr>
        <w:pStyle w:val="ad"/>
        <w:rPr>
          <w:highlight w:val="white"/>
        </w:rPr>
      </w:pPr>
      <w:r>
        <w:rPr>
          <w:rStyle w:val="af"/>
          <w:sz w:val="16"/>
          <w:szCs w:val="16"/>
        </w:rPr>
        <w:footnoteRef/>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32249B" w:rsidRDefault="0032249B"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32249B" w:rsidRDefault="0032249B"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0">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1">
    <w:p w:rsidR="0032249B" w:rsidRDefault="0032249B" w:rsidP="00A53518">
      <w:pPr>
        <w:pStyle w:val="ad"/>
        <w:spacing w:before="20" w:after="20"/>
        <w:rPr>
          <w:sz w:val="16"/>
          <w:szCs w:val="16"/>
        </w:rPr>
      </w:pPr>
      <w:r>
        <w:rPr>
          <w:rStyle w:val="af"/>
          <w:sz w:val="16"/>
          <w:szCs w:val="16"/>
        </w:rPr>
        <w:footnoteRef/>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32249B" w:rsidRDefault="0032249B"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3">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4">
    <w:p w:rsidR="0032249B" w:rsidRDefault="0032249B"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32249B" w:rsidRDefault="0032249B"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32249B" w:rsidRDefault="0032249B"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32249B" w:rsidRDefault="0032249B"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32249B" w:rsidRDefault="0032249B"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32249B" w:rsidRDefault="0032249B"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32249B" w:rsidRDefault="0032249B"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32249B" w:rsidRDefault="0032249B"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32249B" w:rsidRDefault="0032249B" w:rsidP="00A53518">
      <w:pPr>
        <w:pStyle w:val="ad"/>
        <w:spacing w:before="20" w:after="20"/>
        <w:rPr>
          <w:sz w:val="16"/>
          <w:szCs w:val="16"/>
        </w:rPr>
      </w:pPr>
      <w:r>
        <w:rPr>
          <w:rStyle w:val="af"/>
          <w:sz w:val="16"/>
          <w:szCs w:val="16"/>
        </w:rPr>
        <w:footnoteRef/>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32249B" w:rsidRDefault="0032249B" w:rsidP="00A53518">
      <w:pPr>
        <w:pStyle w:val="ad"/>
        <w:spacing w:before="20" w:after="20"/>
        <w:rPr>
          <w:sz w:val="16"/>
          <w:szCs w:val="16"/>
        </w:rPr>
      </w:pPr>
      <w:r>
        <w:rPr>
          <w:rStyle w:val="af"/>
          <w:sz w:val="16"/>
          <w:szCs w:val="16"/>
        </w:rPr>
        <w:footnoteRef/>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32249B" w:rsidRDefault="0032249B" w:rsidP="00A53518">
      <w:pPr>
        <w:pStyle w:val="ad"/>
        <w:spacing w:before="20" w:after="20"/>
        <w:rPr>
          <w:sz w:val="16"/>
          <w:szCs w:val="16"/>
        </w:rPr>
      </w:pPr>
      <w:r>
        <w:rPr>
          <w:rStyle w:val="af"/>
          <w:sz w:val="16"/>
          <w:szCs w:val="16"/>
        </w:rPr>
        <w:footnoteRef/>
      </w:r>
      <w:r>
        <w:rPr>
          <w:iCs/>
          <w:sz w:val="16"/>
          <w:szCs w:val="16"/>
        </w:rPr>
        <w:t>Приводится наименование  органа, ответственного за сбор данных по показателю</w:t>
      </w:r>
      <w:r>
        <w:rPr>
          <w:sz w:val="16"/>
          <w:szCs w:val="16"/>
        </w:rPr>
        <w:t>.</w:t>
      </w:r>
    </w:p>
  </w:footnote>
  <w:footnote w:id="67">
    <w:p w:rsidR="0032249B" w:rsidRDefault="0032249B"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32249B" w:rsidRDefault="0032249B" w:rsidP="00A53518">
      <w:pPr>
        <w:pStyle w:val="ad"/>
        <w:spacing w:before="20" w:after="20"/>
        <w:rPr>
          <w:sz w:val="16"/>
          <w:szCs w:val="16"/>
        </w:rPr>
      </w:pPr>
      <w:r>
        <w:rPr>
          <w:rStyle w:val="af"/>
          <w:sz w:val="16"/>
          <w:szCs w:val="16"/>
        </w:rPr>
        <w:footnoteRef/>
      </w:r>
      <w:r>
        <w:rPr>
          <w:iCs/>
          <w:sz w:val="16"/>
          <w:szCs w:val="16"/>
        </w:rPr>
        <w:t>Указывается срок формирования фактических значений показателя за год.</w:t>
      </w:r>
    </w:p>
  </w:footnote>
  <w:footnote w:id="69">
    <w:p w:rsidR="0032249B" w:rsidRDefault="0032249B" w:rsidP="00A53518">
      <w:pPr>
        <w:pStyle w:val="ad"/>
        <w:spacing w:before="20" w:after="20"/>
        <w:rPr>
          <w:sz w:val="16"/>
          <w:szCs w:val="16"/>
        </w:rPr>
      </w:pPr>
      <w:r>
        <w:rPr>
          <w:rStyle w:val="af"/>
          <w:sz w:val="16"/>
          <w:szCs w:val="16"/>
        </w:rPr>
        <w:footnoteRef/>
      </w:r>
      <w:r>
        <w:rPr>
          <w:rFonts w:cs="Times New Roman"/>
          <w:sz w:val="16"/>
          <w:szCs w:val="16"/>
        </w:rPr>
        <w:t>Информация приводится в случае участия юридических лиц в реализации муниципальной  программыВолоконовского района.</w:t>
      </w:r>
    </w:p>
  </w:footnote>
  <w:footnote w:id="70">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9B" w:rsidRDefault="00204486">
    <w:pPr>
      <w:rPr>
        <w:sz w:val="2"/>
        <w:szCs w:val="2"/>
      </w:rPr>
    </w:pPr>
    <w:r>
      <w:rPr>
        <w:noProof/>
        <w:lang w:bidi="ar-SA"/>
      </w:rPr>
      <w:pict>
        <v:shapetype id="_x0000_t202" coordsize="21600,21600" o:spt="202" path="m,l,21600r21600,l21600,xe">
          <v:stroke joinstyle="miter"/>
          <v:path gradientshapeok="t" o:connecttype="rect"/>
        </v:shapetype>
        <v:shape id="shape 1" o:spid="_x0000_s2050" type="#_x0000_t202" style="position:absolute;margin-left:320.2pt;margin-top:38.65pt;width:11.05pt;height:12.65pt;z-index:-25165721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32249B" w:rsidRDefault="00216E80">
                <w:pPr>
                  <w:pStyle w:val="Headerorfooter0"/>
                  <w:shd w:val="clear" w:color="auto" w:fill="auto"/>
                  <w:spacing w:line="240" w:lineRule="auto"/>
                </w:pPr>
                <w:r>
                  <w:fldChar w:fldCharType="begin"/>
                </w:r>
                <w:r w:rsidR="0032249B">
                  <w:instrText xml:space="preserve"> PAGE \* MERGEFORMAT </w:instrText>
                </w:r>
                <w:r>
                  <w:fldChar w:fldCharType="separate"/>
                </w:r>
                <w:r w:rsidR="008510F5" w:rsidRPr="008510F5">
                  <w:rPr>
                    <w:rStyle w:val="Headerorfooter1"/>
                    <w:noProof/>
                  </w:rPr>
                  <w:t>52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9B" w:rsidRDefault="00204486">
    <w:pPr>
      <w:rPr>
        <w:sz w:val="2"/>
        <w:szCs w:val="2"/>
      </w:rPr>
    </w:pPr>
    <w:r>
      <w:rPr>
        <w:noProof/>
        <w:lang w:bidi="ar-SA"/>
      </w:rPr>
      <w:pict>
        <v:shapetype id="_x0000_t202" coordsize="21600,21600" o:spt="202" path="m,l,21600r21600,l21600,xe">
          <v:stroke joinstyle="miter"/>
          <v:path gradientshapeok="t" o:connecttype="rect"/>
        </v:shapetype>
        <v:shape id="shape 0" o:spid="_x0000_s2049" type="#_x0000_t202" style="position:absolute;margin-left:320.2pt;margin-top:38.65pt;width:11.05pt;height:12.65pt;z-index:-25165926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" filled="f" stroked="f">
          <v:textbox inset="0,0,0,0">
            <w:txbxContent>
              <w:p w:rsidR="0032249B" w:rsidRPr="00540C51" w:rsidRDefault="0032249B" w:rsidP="00540C51"/>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EndPr/>
    <w:sdtContent>
      <w:p w:rsidR="0032249B" w:rsidRDefault="00216E80">
        <w:pPr>
          <w:pStyle w:val="12"/>
          <w:jc w:val="center"/>
          <w:rPr>
            <w:rFonts w:ascii="Times New Roman" w:hAnsi="Times New Roman" w:cs="Times New Roman"/>
          </w:rPr>
        </w:pPr>
        <w:r>
          <w:rPr>
            <w:rFonts w:ascii="Times New Roman" w:hAnsi="Times New Roman" w:cs="Times New Roman"/>
          </w:rPr>
          <w:fldChar w:fldCharType="begin"/>
        </w:r>
        <w:r w:rsidR="0032249B">
          <w:rPr>
            <w:rFonts w:ascii="Times New Roman" w:hAnsi="Times New Roman" w:cs="Times New Roman"/>
          </w:rPr>
          <w:instrText>PAGE   \* MERGEFORMAT</w:instrText>
        </w:r>
        <w:r>
          <w:rPr>
            <w:rFonts w:ascii="Times New Roman" w:hAnsi="Times New Roman" w:cs="Times New Roman"/>
          </w:rPr>
          <w:fldChar w:fldCharType="separate"/>
        </w:r>
        <w:r w:rsidR="008510F5">
          <w:rPr>
            <w:rFonts w:ascii="Times New Roman" w:hAnsi="Times New Roman" w:cs="Times New Roman"/>
            <w:noProof/>
          </w:rPr>
          <w:t>31</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9906"/>
      <w:docPartObj>
        <w:docPartGallery w:val="Page Numbers (Top of Page)"/>
        <w:docPartUnique/>
      </w:docPartObj>
    </w:sdtPr>
    <w:sdtEndPr/>
    <w:sdtContent>
      <w:p w:rsidR="0032249B" w:rsidRDefault="00216E80">
        <w:pPr>
          <w:pStyle w:val="12"/>
          <w:jc w:val="center"/>
          <w:rPr>
            <w:rFonts w:ascii="Times New Roman" w:hAnsi="Times New Roman" w:cs="Times New Roman"/>
          </w:rPr>
        </w:pPr>
        <w:r>
          <w:rPr>
            <w:rFonts w:ascii="Times New Roman" w:hAnsi="Times New Roman" w:cs="Times New Roman"/>
          </w:rPr>
          <w:fldChar w:fldCharType="begin"/>
        </w:r>
        <w:r w:rsidR="0032249B">
          <w:rPr>
            <w:rFonts w:ascii="Times New Roman" w:hAnsi="Times New Roman" w:cs="Times New Roman"/>
          </w:rPr>
          <w:instrText>PAGE   \* MERGEFORMAT</w:instrText>
        </w:r>
        <w:r>
          <w:rPr>
            <w:rFonts w:ascii="Times New Roman" w:hAnsi="Times New Roman" w:cs="Times New Roman"/>
          </w:rPr>
          <w:fldChar w:fldCharType="separate"/>
        </w:r>
        <w:r w:rsidR="008510F5">
          <w:rPr>
            <w:rFonts w:ascii="Times New Roman" w:hAnsi="Times New Roman" w:cs="Times New Roman"/>
            <w:noProof/>
          </w:rPr>
          <w:t>51</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EndPr/>
    <w:sdtContent>
      <w:p w:rsidR="0032249B" w:rsidRDefault="00216E80">
        <w:pPr>
          <w:pStyle w:val="12"/>
          <w:jc w:val="center"/>
          <w:rPr>
            <w:rFonts w:ascii="Times New Roman" w:hAnsi="Times New Roman" w:cs="Times New Roman"/>
          </w:rPr>
        </w:pPr>
        <w:r>
          <w:rPr>
            <w:rFonts w:ascii="Times New Roman" w:hAnsi="Times New Roman" w:cs="Times New Roman"/>
          </w:rPr>
          <w:fldChar w:fldCharType="begin"/>
        </w:r>
        <w:r w:rsidR="0032249B">
          <w:rPr>
            <w:rFonts w:ascii="Times New Roman" w:hAnsi="Times New Roman" w:cs="Times New Roman"/>
          </w:rPr>
          <w:instrText>PAGE   \* MERGEFORMAT</w:instrText>
        </w:r>
        <w:r>
          <w:rPr>
            <w:rFonts w:ascii="Times New Roman" w:hAnsi="Times New Roman" w:cs="Times New Roman"/>
          </w:rPr>
          <w:fldChar w:fldCharType="separate"/>
        </w:r>
        <w:r w:rsidR="008510F5">
          <w:rPr>
            <w:rFonts w:ascii="Times New Roman" w:hAnsi="Times New Roman" w:cs="Times New Roman"/>
            <w:noProof/>
          </w:rPr>
          <w:t>49</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5A7E"/>
    <w:rsid w:val="00017996"/>
    <w:rsid w:val="00056554"/>
    <w:rsid w:val="00070971"/>
    <w:rsid w:val="000762A8"/>
    <w:rsid w:val="00082943"/>
    <w:rsid w:val="00095F18"/>
    <w:rsid w:val="000A19B1"/>
    <w:rsid w:val="000D19ED"/>
    <w:rsid w:val="000E3183"/>
    <w:rsid w:val="000E6377"/>
    <w:rsid w:val="000F2646"/>
    <w:rsid w:val="00123AEF"/>
    <w:rsid w:val="00146155"/>
    <w:rsid w:val="00146F78"/>
    <w:rsid w:val="0015408F"/>
    <w:rsid w:val="00174F94"/>
    <w:rsid w:val="001866D1"/>
    <w:rsid w:val="00197FE5"/>
    <w:rsid w:val="001A4237"/>
    <w:rsid w:val="001B2F9B"/>
    <w:rsid w:val="001C15C0"/>
    <w:rsid w:val="001E35E3"/>
    <w:rsid w:val="001E3B5F"/>
    <w:rsid w:val="001F7841"/>
    <w:rsid w:val="00204486"/>
    <w:rsid w:val="00216E80"/>
    <w:rsid w:val="002470C5"/>
    <w:rsid w:val="0025074A"/>
    <w:rsid w:val="002811D1"/>
    <w:rsid w:val="002916F3"/>
    <w:rsid w:val="002B68CE"/>
    <w:rsid w:val="002E522F"/>
    <w:rsid w:val="002E6B5F"/>
    <w:rsid w:val="0032249B"/>
    <w:rsid w:val="00336913"/>
    <w:rsid w:val="003523B9"/>
    <w:rsid w:val="00393134"/>
    <w:rsid w:val="0039744D"/>
    <w:rsid w:val="003A5D50"/>
    <w:rsid w:val="003F775C"/>
    <w:rsid w:val="00413B87"/>
    <w:rsid w:val="004C09B6"/>
    <w:rsid w:val="004C1792"/>
    <w:rsid w:val="004D4829"/>
    <w:rsid w:val="004E031C"/>
    <w:rsid w:val="004F5A9B"/>
    <w:rsid w:val="005173BB"/>
    <w:rsid w:val="00537DC1"/>
    <w:rsid w:val="00540C51"/>
    <w:rsid w:val="005566E4"/>
    <w:rsid w:val="00560A48"/>
    <w:rsid w:val="005726B0"/>
    <w:rsid w:val="00576D6C"/>
    <w:rsid w:val="0059688B"/>
    <w:rsid w:val="005E1D2D"/>
    <w:rsid w:val="005F1FA1"/>
    <w:rsid w:val="00612036"/>
    <w:rsid w:val="00633513"/>
    <w:rsid w:val="00680E52"/>
    <w:rsid w:val="006A224E"/>
    <w:rsid w:val="006F787D"/>
    <w:rsid w:val="00704B05"/>
    <w:rsid w:val="0073773B"/>
    <w:rsid w:val="0075209F"/>
    <w:rsid w:val="00766757"/>
    <w:rsid w:val="007A0C26"/>
    <w:rsid w:val="007C022C"/>
    <w:rsid w:val="00836205"/>
    <w:rsid w:val="008510F5"/>
    <w:rsid w:val="00855DD1"/>
    <w:rsid w:val="00871812"/>
    <w:rsid w:val="0089674E"/>
    <w:rsid w:val="008971B0"/>
    <w:rsid w:val="008A216A"/>
    <w:rsid w:val="008A42E8"/>
    <w:rsid w:val="008F032A"/>
    <w:rsid w:val="008F6212"/>
    <w:rsid w:val="009061CB"/>
    <w:rsid w:val="0094149C"/>
    <w:rsid w:val="0096762C"/>
    <w:rsid w:val="00971B85"/>
    <w:rsid w:val="00971E4D"/>
    <w:rsid w:val="009B70EC"/>
    <w:rsid w:val="009C5559"/>
    <w:rsid w:val="009D21C5"/>
    <w:rsid w:val="009F03BD"/>
    <w:rsid w:val="00A05551"/>
    <w:rsid w:val="00A20FF5"/>
    <w:rsid w:val="00A24EEA"/>
    <w:rsid w:val="00A45A7E"/>
    <w:rsid w:val="00A53518"/>
    <w:rsid w:val="00A61271"/>
    <w:rsid w:val="00A72DED"/>
    <w:rsid w:val="00AA2FF0"/>
    <w:rsid w:val="00AB0C03"/>
    <w:rsid w:val="00AC1BBD"/>
    <w:rsid w:val="00AC4D46"/>
    <w:rsid w:val="00AD5A5C"/>
    <w:rsid w:val="00B302A4"/>
    <w:rsid w:val="00B517BB"/>
    <w:rsid w:val="00B56B0C"/>
    <w:rsid w:val="00B81F69"/>
    <w:rsid w:val="00BB0CAC"/>
    <w:rsid w:val="00BB427C"/>
    <w:rsid w:val="00C158B9"/>
    <w:rsid w:val="00C50917"/>
    <w:rsid w:val="00C551BC"/>
    <w:rsid w:val="00C72F40"/>
    <w:rsid w:val="00C93261"/>
    <w:rsid w:val="00CD7BE8"/>
    <w:rsid w:val="00CE4483"/>
    <w:rsid w:val="00CF04AE"/>
    <w:rsid w:val="00D4275A"/>
    <w:rsid w:val="00D45601"/>
    <w:rsid w:val="00D61DBA"/>
    <w:rsid w:val="00D71BE2"/>
    <w:rsid w:val="00D90253"/>
    <w:rsid w:val="00D96FC1"/>
    <w:rsid w:val="00D9751D"/>
    <w:rsid w:val="00DA6E25"/>
    <w:rsid w:val="00DB24D7"/>
    <w:rsid w:val="00DD0E7C"/>
    <w:rsid w:val="00DD4FE1"/>
    <w:rsid w:val="00DE0735"/>
    <w:rsid w:val="00DE2A45"/>
    <w:rsid w:val="00DF31BE"/>
    <w:rsid w:val="00E048E9"/>
    <w:rsid w:val="00E55770"/>
    <w:rsid w:val="00E7325D"/>
    <w:rsid w:val="00E77193"/>
    <w:rsid w:val="00EB7E59"/>
    <w:rsid w:val="00EC140D"/>
    <w:rsid w:val="00F062E0"/>
    <w:rsid w:val="00F115CF"/>
    <w:rsid w:val="00F15ED7"/>
    <w:rsid w:val="00F60F95"/>
    <w:rsid w:val="00F6225B"/>
    <w:rsid w:val="00F75A42"/>
    <w:rsid w:val="00F80616"/>
    <w:rsid w:val="00F82E0C"/>
    <w:rsid w:val="00FA2D23"/>
    <w:rsid w:val="00FC2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E64C9CF-8C8E-4E22-A8CC-62571724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33">
    <w:name w:val="Body Text 3"/>
    <w:basedOn w:val="a"/>
    <w:link w:val="34"/>
    <w:uiPriority w:val="99"/>
    <w:semiHidden/>
    <w:unhideWhenUsed/>
    <w:rsid w:val="00540C51"/>
    <w:pPr>
      <w:spacing w:after="120"/>
    </w:pPr>
    <w:rPr>
      <w:sz w:val="16"/>
      <w:szCs w:val="16"/>
    </w:rPr>
  </w:style>
  <w:style w:type="character" w:customStyle="1" w:styleId="34">
    <w:name w:val="Основной текст 3 Знак"/>
    <w:basedOn w:val="a0"/>
    <w:link w:val="33"/>
    <w:uiPriority w:val="99"/>
    <w:semiHidden/>
    <w:rsid w:val="00540C51"/>
    <w:rPr>
      <w:color w:val="000000"/>
      <w:sz w:val="16"/>
      <w:szCs w:val="16"/>
    </w:rPr>
  </w:style>
  <w:style w:type="paragraph" w:styleId="aff5">
    <w:name w:val="footer"/>
    <w:basedOn w:val="a"/>
    <w:link w:val="1f2"/>
    <w:uiPriority w:val="99"/>
    <w:semiHidden/>
    <w:unhideWhenUsed/>
    <w:rsid w:val="00540C51"/>
    <w:pPr>
      <w:tabs>
        <w:tab w:val="center" w:pos="4677"/>
        <w:tab w:val="right" w:pos="9355"/>
      </w:tabs>
    </w:pPr>
  </w:style>
  <w:style w:type="character" w:customStyle="1" w:styleId="1f2">
    <w:name w:val="Нижний колонтитул Знак1"/>
    <w:basedOn w:val="a0"/>
    <w:link w:val="aff5"/>
    <w:uiPriority w:val="99"/>
    <w:semiHidden/>
    <w:rsid w:val="00540C51"/>
    <w:rPr>
      <w:color w:val="000000"/>
    </w:rPr>
  </w:style>
  <w:style w:type="paragraph" w:styleId="aff6">
    <w:name w:val="header"/>
    <w:basedOn w:val="a"/>
    <w:link w:val="1f3"/>
    <w:uiPriority w:val="99"/>
    <w:semiHidden/>
    <w:unhideWhenUsed/>
    <w:rsid w:val="00540C51"/>
    <w:pPr>
      <w:tabs>
        <w:tab w:val="center" w:pos="4677"/>
        <w:tab w:val="right" w:pos="9355"/>
      </w:tabs>
    </w:pPr>
  </w:style>
  <w:style w:type="character" w:customStyle="1" w:styleId="1f3">
    <w:name w:val="Верхний колонтитул Знак1"/>
    <w:basedOn w:val="a0"/>
    <w:link w:val="aff6"/>
    <w:uiPriority w:val="99"/>
    <w:semiHidden/>
    <w:rsid w:val="00540C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42CCB4386A071F20FFF5F417BC13FFE3E2E9AEAC8C4DBC89D84F031604D0718ABC6F33F62CFEC2B74D3CD8D0AW2iC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42CCB4386A071F20FFF5F417BC13FFE3E2E9AEAC8C4DBC89D84F031604D0718ABC6F33F62CFEC2B74D3CD8D0AW2iCJ"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vk.com/away.php?to=https%3A%2F%2Fgolofeevka-r31.gosweb.gosuslugi.ru%2F&amp;cc_key="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183B-45C1-48F5-A1F8-E5D698D4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48</Pages>
  <Words>11034</Words>
  <Characters>62899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25</cp:revision>
  <cp:lastPrinted>2024-11-29T12:46:00Z</cp:lastPrinted>
  <dcterms:created xsi:type="dcterms:W3CDTF">2024-11-19T11:30:00Z</dcterms:created>
  <dcterms:modified xsi:type="dcterms:W3CDTF">2024-11-29T12:46:00Z</dcterms:modified>
</cp:coreProperties>
</file>